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18" w:rsidRDefault="000B29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B2918" w:rsidRDefault="000B2918">
      <w:pPr>
        <w:pStyle w:val="ConsPlusNormal"/>
        <w:jc w:val="both"/>
        <w:outlineLvl w:val="0"/>
      </w:pPr>
    </w:p>
    <w:p w:rsidR="000B2918" w:rsidRDefault="000B2918">
      <w:pPr>
        <w:pStyle w:val="ConsPlusTitle"/>
        <w:jc w:val="center"/>
        <w:outlineLvl w:val="0"/>
      </w:pPr>
      <w:r>
        <w:t>МИНИСТЕРСТВО ЗДРАВООХРАНЕНИЯ ИРКУТСКОЙ ОБЛАСТИ</w:t>
      </w:r>
    </w:p>
    <w:p w:rsidR="000B2918" w:rsidRDefault="000B2918">
      <w:pPr>
        <w:pStyle w:val="ConsPlusTitle"/>
        <w:jc w:val="center"/>
      </w:pPr>
    </w:p>
    <w:p w:rsidR="000B2918" w:rsidRDefault="000B2918">
      <w:pPr>
        <w:pStyle w:val="ConsPlusTitle"/>
        <w:jc w:val="center"/>
      </w:pPr>
      <w:r>
        <w:t>ПРИКАЗ</w:t>
      </w:r>
    </w:p>
    <w:p w:rsidR="000B2918" w:rsidRDefault="000B2918">
      <w:pPr>
        <w:pStyle w:val="ConsPlusTitle"/>
        <w:jc w:val="center"/>
      </w:pPr>
      <w:r>
        <w:t>от 9 октября 2013 г. N 173-мпр</w:t>
      </w:r>
    </w:p>
    <w:p w:rsidR="000B2918" w:rsidRDefault="000B2918">
      <w:pPr>
        <w:pStyle w:val="ConsPlusTitle"/>
        <w:jc w:val="center"/>
      </w:pPr>
    </w:p>
    <w:p w:rsidR="000B2918" w:rsidRDefault="000B2918">
      <w:pPr>
        <w:pStyle w:val="ConsPlusTitle"/>
        <w:jc w:val="center"/>
      </w:pPr>
      <w:r>
        <w:t xml:space="preserve">ОБ УТВЕРЖДЕНИИ СТАНДАРТА КАЧЕСТВА ОКАЗАНИЯ </w:t>
      </w:r>
      <w:proofErr w:type="gramStart"/>
      <w:r>
        <w:t>ГОСУДАРСТВЕННОЙ</w:t>
      </w:r>
      <w:proofErr w:type="gramEnd"/>
    </w:p>
    <w:p w:rsidR="000B2918" w:rsidRDefault="000B2918">
      <w:pPr>
        <w:pStyle w:val="ConsPlusTitle"/>
        <w:jc w:val="center"/>
      </w:pPr>
      <w:r>
        <w:t>УСЛУГИ "СПЕЦИАЛИЗИРОВАННАЯ МЕДИЦИНСКАЯ ПОМОЩЬ</w:t>
      </w:r>
    </w:p>
    <w:p w:rsidR="000B2918" w:rsidRDefault="000B2918">
      <w:pPr>
        <w:pStyle w:val="ConsPlusTitle"/>
        <w:jc w:val="center"/>
      </w:pPr>
      <w:r>
        <w:t>В АМБУЛАТОРНЫХ УСЛОВИЯХ"</w:t>
      </w:r>
    </w:p>
    <w:p w:rsidR="000B2918" w:rsidRDefault="000B29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29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2918" w:rsidRDefault="000B29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2918" w:rsidRDefault="000B29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здравоохранения</w:t>
            </w:r>
            <w:proofErr w:type="gramEnd"/>
          </w:p>
          <w:p w:rsidR="000B2918" w:rsidRDefault="000B2918">
            <w:pPr>
              <w:pStyle w:val="ConsPlusNormal"/>
              <w:jc w:val="center"/>
            </w:pPr>
            <w:r>
              <w:rPr>
                <w:color w:val="392C69"/>
              </w:rPr>
              <w:t>Иркутской области</w:t>
            </w:r>
          </w:p>
          <w:p w:rsidR="000B2918" w:rsidRDefault="000B2918">
            <w:pPr>
              <w:pStyle w:val="ConsPlusNormal"/>
              <w:jc w:val="center"/>
            </w:pPr>
            <w:r>
              <w:rPr>
                <w:color w:val="392C69"/>
              </w:rPr>
              <w:t>от 29.05.2014 N 139-мпр)</w:t>
            </w:r>
          </w:p>
        </w:tc>
      </w:tr>
    </w:tbl>
    <w:p w:rsidR="000B2918" w:rsidRDefault="000B2918">
      <w:pPr>
        <w:pStyle w:val="ConsPlusNormal"/>
        <w:jc w:val="center"/>
      </w:pPr>
    </w:p>
    <w:p w:rsidR="000B2918" w:rsidRDefault="000B291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31 декабря 2010 года N 348-пп "О реализации отдельных положений Бюджетного кодекса Российской Федерации", руководствуясь </w:t>
      </w:r>
      <w:hyperlink r:id="rId9" w:history="1">
        <w:r>
          <w:rPr>
            <w:color w:val="0000FF"/>
          </w:rPr>
          <w:t>пунктом 9</w:t>
        </w:r>
      </w:hyperlink>
      <w:r>
        <w:t xml:space="preserve"> Положения о министерстве здравоохранения Иркутской области, утвержденного постановлением</w:t>
      </w:r>
      <w:proofErr w:type="gramEnd"/>
      <w:r>
        <w:t xml:space="preserve"> Правительства Иркутской области от 16 июля 2010 года N 174-пп, приказываю:</w:t>
      </w: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качества оказания государственной услуги "Специализированная медицинская помощь в амбулаторных условиях" (прилагается).</w:t>
      </w: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ind w:firstLine="540"/>
        <w:jc w:val="both"/>
      </w:pPr>
      <w:r>
        <w:t>2. Настоящий приказ подлежит размещению на официальном сайте министерства здравоохранения Иркутской области в информационно-телекоммуникационной сети "Интернет".</w:t>
      </w: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ind w:firstLine="540"/>
        <w:jc w:val="both"/>
      </w:pPr>
      <w:r>
        <w:t>3. Настоящий приказ вступает в силу через десять дней после его официального опубликования.</w:t>
      </w: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jc w:val="right"/>
      </w:pPr>
      <w:r>
        <w:t>Министр</w:t>
      </w:r>
    </w:p>
    <w:p w:rsidR="000B2918" w:rsidRDefault="000B2918">
      <w:pPr>
        <w:pStyle w:val="ConsPlusNormal"/>
        <w:jc w:val="right"/>
      </w:pPr>
      <w:r>
        <w:t>Н.Г.КОРНИЛОВ</w:t>
      </w: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jc w:val="right"/>
        <w:outlineLvl w:val="0"/>
      </w:pPr>
      <w:r>
        <w:t>Приложение</w:t>
      </w:r>
    </w:p>
    <w:p w:rsidR="000B2918" w:rsidRDefault="000B2918">
      <w:pPr>
        <w:pStyle w:val="ConsPlusNormal"/>
        <w:jc w:val="right"/>
      </w:pPr>
      <w:r>
        <w:t>к приказу</w:t>
      </w:r>
    </w:p>
    <w:p w:rsidR="000B2918" w:rsidRDefault="000B2918">
      <w:pPr>
        <w:pStyle w:val="ConsPlusNormal"/>
        <w:jc w:val="right"/>
      </w:pPr>
      <w:r>
        <w:t>министерства здравоохранения</w:t>
      </w:r>
    </w:p>
    <w:p w:rsidR="000B2918" w:rsidRDefault="000B2918">
      <w:pPr>
        <w:pStyle w:val="ConsPlusNormal"/>
        <w:jc w:val="right"/>
      </w:pPr>
      <w:r>
        <w:t>Иркутской области</w:t>
      </w:r>
    </w:p>
    <w:p w:rsidR="000B2918" w:rsidRDefault="000B2918">
      <w:pPr>
        <w:pStyle w:val="ConsPlusNormal"/>
        <w:jc w:val="right"/>
      </w:pPr>
      <w:r>
        <w:t>от 9 октября 2013 года</w:t>
      </w:r>
    </w:p>
    <w:p w:rsidR="000B2918" w:rsidRDefault="000B2918">
      <w:pPr>
        <w:pStyle w:val="ConsPlusNormal"/>
        <w:jc w:val="right"/>
      </w:pPr>
      <w:r>
        <w:t>N 173-мпр</w:t>
      </w: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Title"/>
        <w:jc w:val="center"/>
      </w:pPr>
      <w:bookmarkStart w:id="0" w:name="P36"/>
      <w:bookmarkEnd w:id="0"/>
      <w:r>
        <w:t>СТАНДАРТ</w:t>
      </w:r>
    </w:p>
    <w:p w:rsidR="000B2918" w:rsidRDefault="000B2918">
      <w:pPr>
        <w:pStyle w:val="ConsPlusTitle"/>
        <w:jc w:val="center"/>
      </w:pPr>
      <w:r>
        <w:t>КАЧЕСТВА ВЫПОЛНЕНИЯ ГОСУДАРСТВЕННОЙ УСЛУГИ</w:t>
      </w:r>
    </w:p>
    <w:p w:rsidR="000B2918" w:rsidRDefault="000B2918">
      <w:pPr>
        <w:pStyle w:val="ConsPlusTitle"/>
        <w:jc w:val="center"/>
      </w:pPr>
      <w:r>
        <w:t>"СПЕЦИАЛИЗИРОВАННАЯ МЕДИЦИНСКАЯ ПОМОЩЬ</w:t>
      </w:r>
    </w:p>
    <w:p w:rsidR="000B2918" w:rsidRDefault="000B2918">
      <w:pPr>
        <w:pStyle w:val="ConsPlusTitle"/>
        <w:jc w:val="center"/>
      </w:pPr>
      <w:r>
        <w:t>В АМБУЛАТОРНЫХ УСЛОВИЯХ"</w:t>
      </w:r>
    </w:p>
    <w:p w:rsidR="000B2918" w:rsidRDefault="000B29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29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2918" w:rsidRDefault="000B291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B2918" w:rsidRDefault="000B29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здравоохранения</w:t>
            </w:r>
            <w:proofErr w:type="gramEnd"/>
          </w:p>
          <w:p w:rsidR="000B2918" w:rsidRDefault="000B2918">
            <w:pPr>
              <w:pStyle w:val="ConsPlusNormal"/>
              <w:jc w:val="center"/>
            </w:pPr>
            <w:r>
              <w:rPr>
                <w:color w:val="392C69"/>
              </w:rPr>
              <w:t>Иркутской области</w:t>
            </w:r>
          </w:p>
          <w:p w:rsidR="000B2918" w:rsidRDefault="000B2918">
            <w:pPr>
              <w:pStyle w:val="ConsPlusNormal"/>
              <w:jc w:val="center"/>
            </w:pPr>
            <w:r>
              <w:rPr>
                <w:color w:val="392C69"/>
              </w:rPr>
              <w:t>от 29.05.2014 N 139-мпр)</w:t>
            </w:r>
          </w:p>
        </w:tc>
      </w:tr>
    </w:tbl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jc w:val="center"/>
        <w:outlineLvl w:val="1"/>
      </w:pPr>
      <w:r>
        <w:t>Раздел I. ОБЩИЕ ПОЛОЖЕНИЯ</w:t>
      </w: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jc w:val="center"/>
        <w:outlineLvl w:val="2"/>
      </w:pPr>
      <w:r>
        <w:t>Глава 1. РАЗРАБОТЧИК СТАНДАРТА И ОСНОВНЫЕ ПОНЯТИЯ</w:t>
      </w: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ind w:firstLine="540"/>
        <w:jc w:val="both"/>
      </w:pPr>
      <w:r>
        <w:t>1. Разработчиком стандарта качества оказания государственной услуги "Специализированная медицинская помощь в амбулаторных условиях" (далее - Стандарт) является министерство здравоохранения Иркутской области (далее - министерство).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Местонахождение министерства: 664003, г. Иркутск, ул. К.Маркса, д. 29. Контактная информация: тел.: 24-05-86, e-mail: guzio@guzio.ru.</w:t>
      </w:r>
    </w:p>
    <w:p w:rsidR="000B2918" w:rsidRDefault="000B2918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2. Единица измерения работ: количество амбулаторных посещений.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3. Термины и определения, используемые в Стандарте: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1) государственная услуга - услуга, оказываемая населению Иркутской области медицинскими организациями, подведомственными министерству здравоохранения Иркутской области (далее - Организации);</w:t>
      </w:r>
    </w:p>
    <w:p w:rsidR="000B2918" w:rsidRDefault="000B2918">
      <w:pPr>
        <w:pStyle w:val="ConsPlusNormal"/>
        <w:jc w:val="both"/>
      </w:pPr>
      <w:r>
        <w:t xml:space="preserve">(пп. 1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2) стандарт качества оказания государственной услуги - перечень обязательных для исполнения и установленных в интересах получателя государственной услуги требований к оказанию государственной услуги, включающий характеристики процесса оказания государственной услуги, его формы и содержание, ресурсное обеспечение и результат ее оказания;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3) медицинская услуга - мероприятие или комплекс мероприятий, направленных на профилактику заболеваний, их диагностику и лечение, имеющих самостоятельное законченное значение и определенную стоимость;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4) амбулаторные условия - условия, не предусматривающие круглосуточное медицинское наблюдение.</w:t>
      </w: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jc w:val="center"/>
        <w:outlineLvl w:val="2"/>
      </w:pPr>
      <w:r>
        <w:t>Глава 2. ПРАВОВЫЕ ОСНОВЫ ОКАЗАНИЯ ГОСУДАРСТВЕННОЙ УСЛУГИ</w:t>
      </w:r>
    </w:p>
    <w:p w:rsidR="000B2918" w:rsidRDefault="000B2918">
      <w:pPr>
        <w:pStyle w:val="ConsPlusNormal"/>
        <w:jc w:val="center"/>
      </w:pPr>
      <w:r>
        <w:t>И ОСНОВНЫЕ ФАКТОРЫ, ВЛИЯЮЩИЕ НА КАЧЕСТВО ОКАЗАНИЯ</w:t>
      </w:r>
    </w:p>
    <w:p w:rsidR="000B2918" w:rsidRDefault="000B2918">
      <w:pPr>
        <w:pStyle w:val="ConsPlusNormal"/>
        <w:jc w:val="center"/>
      </w:pPr>
      <w:r>
        <w:t>ГОСУДАРСТВЕННОЙ УСЛУГИ</w:t>
      </w: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ind w:firstLine="540"/>
        <w:jc w:val="both"/>
      </w:pPr>
      <w:r>
        <w:t>4. Нормативные правовые акты, регламентирующие качество выполнения работ: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21 ноября 2011 года N 323-ФЗ "Об основах охраны здоровья граждан в Российской Федерации";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12 апреля 2010 года N 61-ФЗ "Об обращении лекарственных средств";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30 марта 1999 года N 52-ФЗ "О санитарно-эпидемиологическом благополучии населения";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lastRenderedPageBreak/>
        <w:t xml:space="preserve">4) </w:t>
      </w:r>
      <w:hyperlink r:id="rId16" w:history="1">
        <w:r>
          <w:rPr>
            <w:color w:val="0000FF"/>
          </w:rPr>
          <w:t>Закон</w:t>
        </w:r>
      </w:hyperlink>
      <w:r>
        <w:t xml:space="preserve"> Российской Федерации от 7 февраля 1992 года N 2300-1 "О защите прав потребителей";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апреля 2012 года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"Сколково")";</w:t>
      </w:r>
    </w:p>
    <w:p w:rsidR="000B2918" w:rsidRDefault="000B291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 xml:space="preserve">6)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июня 2013 года N 469 "Об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техники";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 xml:space="preserve">7)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2010 года N 243н "Об организации оказания специализированной медицинской помощи";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 xml:space="preserve">8)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февраля 2007 года N 110 "О порядке назначения и выписывания лекарственных средств, изделий медицинского назначения и специализированных продуктов лечебного питания";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9) Приказ Министерства здравоохранения Российской Федерации от 22 января 2001 года N 12 "О введении в действие отраслевого стандарта "Термины и определения системы стандартизации в здравоохранении" (ОСТ 91500.01.0005-2001)";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 xml:space="preserve">10) Приказ Министерства здравоохранения Российской Федерации от 31 января 2001 года N 18 "О введении в действие отраслевого стандарта "Порядок </w:t>
      </w:r>
      <w:proofErr w:type="gramStart"/>
      <w:r>
        <w:t>контроля за</w:t>
      </w:r>
      <w:proofErr w:type="gramEnd"/>
      <w:r>
        <w:t xml:space="preserve"> соблюдением требований нормативных документов системы стандартизации в здравоохранении" (ОСТ 91500.01.0006-2001)";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 xml:space="preserve">11)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апреля 2001 года N 113 "О введении в действие отраслевого классификатора "Простые медицинские услуги" (</w:t>
      </w:r>
      <w:proofErr w:type="gramStart"/>
      <w:r>
        <w:t>ОК</w:t>
      </w:r>
      <w:proofErr w:type="gramEnd"/>
      <w:r>
        <w:t xml:space="preserve"> ПМУ 91500.09.0001-2001)";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 xml:space="preserve">12) Приказ Министерства здравоохранения Российской Федерации от 31 июля 2000 года N 299 "О введении в действие отраслевого стандарта "Технологии выполнения простых медицинских услуг. </w:t>
      </w:r>
      <w:proofErr w:type="gramStart"/>
      <w:r>
        <w:t>Общие требования" (ОСТ 9100.01.0004-2000)";</w:t>
      </w:r>
      <w:proofErr w:type="gramEnd"/>
    </w:p>
    <w:p w:rsidR="000B2918" w:rsidRDefault="000B2918">
      <w:pPr>
        <w:pStyle w:val="ConsPlusNormal"/>
        <w:spacing w:before="220"/>
        <w:ind w:firstLine="540"/>
        <w:jc w:val="both"/>
      </w:pPr>
      <w:r>
        <w:t xml:space="preserve">13) Приказ Министерства здравоохранения Российской Федерации от 3 августа 1999 года N 303 "О введении в действие отраслевого стандарта "Протоколы ведения больных. </w:t>
      </w:r>
      <w:proofErr w:type="gramStart"/>
      <w:r>
        <w:t>Общие требования" (ОСТ 91500.09.0001-1999)";</w:t>
      </w:r>
      <w:proofErr w:type="gramEnd"/>
    </w:p>
    <w:p w:rsidR="000B2918" w:rsidRDefault="000B2918">
      <w:pPr>
        <w:pStyle w:val="ConsPlusNormal"/>
        <w:spacing w:before="220"/>
        <w:ind w:firstLine="540"/>
        <w:jc w:val="both"/>
      </w:pPr>
      <w:r>
        <w:t>14) Приказ Министерства здравоохранения СССР от 15 сентября 1988 года N 710 "Об утверждении табелей оснащения мягким инвентарем больниц, диспансеров, родильных домов, медико-санитарных частей, поликлиник, амбулаторий";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15) Приказ Министерства здравоохранения СССР от 16 ноября 1987 года N 1204 "О лечебно-охранительном режиме в лечебно-профилактических учреждениях";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 xml:space="preserve">16) </w:t>
      </w:r>
      <w:hyperlink r:id="rId23" w:history="1">
        <w:r>
          <w:rPr>
            <w:color w:val="0000FF"/>
          </w:rPr>
          <w:t>Закон</w:t>
        </w:r>
      </w:hyperlink>
      <w:r>
        <w:t xml:space="preserve"> Иркутской области от 5 марта 2010 года N 4-ОЗ "Об отдельных вопросах здравоохранения в Иркутской области";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 xml:space="preserve">17)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Иркутской области от 22 мая 2013 года N 83-мпр "Об утверждении формы направления в медицинские организации Иркутской области";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lastRenderedPageBreak/>
        <w:t xml:space="preserve">18) Санитарно-эпидемиологические правила и нормативы </w:t>
      </w:r>
      <w:hyperlink r:id="rId25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утвержденные постановлением Главного государственного санитарного врача Российской Федерации от 18 мая 2010 года N 58.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5. Основные факторы качества, используемые в Стандарте: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1) наличие и состояние документации, в соответствии с которой работает Организация;</w:t>
      </w:r>
    </w:p>
    <w:p w:rsidR="000B2918" w:rsidRDefault="000B291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2) условия размещения Организации;</w:t>
      </w:r>
    </w:p>
    <w:p w:rsidR="000B2918" w:rsidRDefault="000B291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3) укомплектованность Организации необходимыми специалистами и уровень их квалификации;</w:t>
      </w:r>
    </w:p>
    <w:p w:rsidR="000B2918" w:rsidRDefault="000B291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4) техническое оснащение Организации (оборудование, реактивы, химикаты и прочие материальные запасы);</w:t>
      </w:r>
    </w:p>
    <w:p w:rsidR="000B2918" w:rsidRDefault="000B291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5) обеспечение надлежащей эксплуатации, обслуживания и ремонта оборудования;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 xml:space="preserve">6) наличие внутренней и внешней системы </w:t>
      </w:r>
      <w:proofErr w:type="gramStart"/>
      <w:r>
        <w:t>контроля за</w:t>
      </w:r>
      <w:proofErr w:type="gramEnd"/>
      <w:r>
        <w:t xml:space="preserve"> деятельностью Организации, оказывающей государственную услугу.</w:t>
      </w:r>
    </w:p>
    <w:p w:rsidR="000B2918" w:rsidRDefault="000B291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jc w:val="center"/>
        <w:outlineLvl w:val="1"/>
      </w:pPr>
      <w:r>
        <w:t>Раздел II. ТРЕБОВАНИЯ К КАЧЕСТВУ ОКАЗАНИЯ</w:t>
      </w:r>
    </w:p>
    <w:p w:rsidR="000B2918" w:rsidRDefault="000B2918">
      <w:pPr>
        <w:pStyle w:val="ConsPlusNormal"/>
        <w:jc w:val="center"/>
      </w:pPr>
      <w:r>
        <w:t>ГОСУДАРСТВЕННОЙ УСЛУГИ</w:t>
      </w: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jc w:val="center"/>
        <w:outlineLvl w:val="2"/>
      </w:pPr>
      <w:r>
        <w:t>Глава 3. СВЕДЕНИЯ О ГРАЖДАНАХ, ИМЕЮЩИХ ПРАВО НА ОКАЗАНИЕ</w:t>
      </w:r>
    </w:p>
    <w:p w:rsidR="000B2918" w:rsidRDefault="000B2918">
      <w:pPr>
        <w:pStyle w:val="ConsPlusNormal"/>
        <w:jc w:val="center"/>
      </w:pPr>
      <w:r>
        <w:t>ГОСУДАРСТВЕННОЙ УСЛУГИ, И О ГОСУДАРСТВЕННОЙ УСЛУГЕ</w:t>
      </w: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ind w:firstLine="540"/>
        <w:jc w:val="both"/>
      </w:pPr>
      <w:r>
        <w:t>6. Получателем государственной услуги является гражданин Российской Федерации, проживающий на территории Иркутской области.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 xml:space="preserve">7. Государственная услуга оказывается Организациями, указанными в </w:t>
      </w:r>
      <w:hyperlink w:anchor="P339" w:history="1">
        <w:r>
          <w:rPr>
            <w:color w:val="0000FF"/>
          </w:rPr>
          <w:t>приложении 1</w:t>
        </w:r>
      </w:hyperlink>
      <w:r>
        <w:t xml:space="preserve"> к настоящему Стандарту.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Режим работы Организаций определяется локальными нормативными актами.</w:t>
      </w:r>
    </w:p>
    <w:p w:rsidR="000B2918" w:rsidRDefault="000B29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8. Документами, регламентирующими деятельность Организаций, являются уставы Организаций, лицензия на осуществление медицинской деятельности.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Учредительные документы Организаций, оказывающих государственную услугу, должны соответствовать требованиям федерального законодательства и законодательства Иркутской области.</w:t>
      </w:r>
    </w:p>
    <w:p w:rsidR="000B2918" w:rsidRDefault="000B29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9. Содержанием (предметом) государственной услуги является оказание специализированной медицинской помощи врачами-специалистами, которая включает в себя профилактику, диагностику и лечение заболеваний и состояний, требующих использования специальных методов и сложных медицинских технологий, а также медицинскую реабилитацию в амбулаторных условиях.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lastRenderedPageBreak/>
        <w:t>Результат оказания государственной услуги - оказание специализированной медицинской помощи в амбулаторных условиях.</w:t>
      </w:r>
    </w:p>
    <w:p w:rsidR="000B2918" w:rsidRDefault="000B291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10. Организации, оказывающие государственную услугу, должны быть размещены в специально предназначенных зданиях и помещениях, доступных для населения. Помещения должны быть обеспечены всеми средствами коммунально-бытового обслуживания, включающими холодное и горячее водоснабжение, отопительную систему, канализацию, и оснащены телефонной связью, информационно-телекоммуникационной сетью "Интернет" (далее - Интернет).</w:t>
      </w:r>
    </w:p>
    <w:p w:rsidR="000B2918" w:rsidRDefault="000B29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 xml:space="preserve">11. Размещение Организаций, оказывающих государственную услугу, производится в соответствии с санитарно-эпидемиологическими правилами и нормативами </w:t>
      </w:r>
      <w:hyperlink r:id="rId35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года N 58.</w:t>
      </w:r>
    </w:p>
    <w:p w:rsidR="000B2918" w:rsidRDefault="000B291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12. По размерам и техническому состоянию помещения Организаций должны отвечать требованиям противопожарной безопасности, безопасности труда и действующим санитарным правилам и нормативам и санитарно-эпидемиологическим правилам и нормативам; помещения должны быть защищены от воздействия факторов, отрицательно влияющих на качество предоставляемых услуг (повышенная температура, влажность воздуха, запыленность, загрязненность, шум, вибрация и др.).</w:t>
      </w:r>
    </w:p>
    <w:p w:rsidR="000B2918" w:rsidRDefault="000B291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 xml:space="preserve">13. Площадь, занимаемая Организацией, должна обеспечивать размещение работников и населения и предоставление им услуг в соответствии с санитарными правилами и нормами </w:t>
      </w:r>
      <w:hyperlink r:id="rId38" w:history="1">
        <w:r>
          <w:rPr>
            <w:color w:val="0000FF"/>
          </w:rPr>
          <w:t>2.1.3.1375-03</w:t>
        </w:r>
      </w:hyperlink>
      <w:r>
        <w:t>, утвержденными совместным постановлением Министерства здравоохранения Российской Федерации и Главного государственного санитарного врача Российской Федерации от 6 июня 2003 N 124.</w:t>
      </w:r>
    </w:p>
    <w:p w:rsidR="000B2918" w:rsidRDefault="000B291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14. В зданиях Организаций, оказывающих государственную услугу, должны быть предусмотрены помещения для регистратур, приема больных и ожидания в очереди.</w:t>
      </w:r>
    </w:p>
    <w:p w:rsidR="000B2918" w:rsidRDefault="000B29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15. Организации, оказывающие государственную услугу, должны быть оснащены медицинским оборудованием, приборами и аппаратурой.</w:t>
      </w:r>
    </w:p>
    <w:p w:rsidR="000B2918" w:rsidRDefault="000B29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16. Медицинское оборудование должно обеспечиваться техническим обслуживанием организацией, имеющей соответствующую лицензию, содержаться в исправном состоянии и проходить систематические проверки. Средства измерения медицинского назначения должны проходить поверку в соответствии с действующим законодательством.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17. Организации, оказывающие государственную услугу, должны быть обеспечены лекарственными препаратами для медицинского применения и медицинскими изделиями в объеме, позволяющем осуществлять оказание специализированной помощи в соответствии с требованиями стандартов лечения и организационно-распорядительных документов, регламентирующих требования к оказанию указанного вида помощи.</w:t>
      </w:r>
    </w:p>
    <w:p w:rsidR="000B2918" w:rsidRDefault="000B2918">
      <w:pPr>
        <w:pStyle w:val="ConsPlusNormal"/>
        <w:jc w:val="both"/>
      </w:pPr>
      <w:r>
        <w:t xml:space="preserve">(п. 17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lastRenderedPageBreak/>
        <w:t>18. Организации должны быть обеспечены мягким инвентарем, перечень и количество которого отвечает требованиям Приказа Министерства здравоохранения СССР от 15 сентября 1988 года N 710 "Об утверждении табелей оснащения мягким инвентарем больниц, диспансеров, родильных домов, медико-санитарных частей, поликлиник, амбулаторий".</w:t>
      </w:r>
    </w:p>
    <w:p w:rsidR="000B2918" w:rsidRDefault="000B29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19. Организации должны быть оснащены исправным технологическим оборудованием (холодильные шкафы, электрические плиты, лифты и проч.), а также медицинской и немедицинской мебелью, количество и состояние которой обеспечивает жизнедеятельность Организации, условия для качественного оказания государственной услуги, и отвечает требованиям действующих санитарных правил и нормативов и санитарно-эпидемиологических правил и нормативов.</w:t>
      </w:r>
    </w:p>
    <w:p w:rsidR="000B2918" w:rsidRDefault="000B29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20. Организации должны быть снабжены средствами коллективной и индивидуальной защиты, специальной одеждой, перечень и количество которой отвечает требованиям действующего законодательства в сфере охраны труда.</w:t>
      </w:r>
    </w:p>
    <w:p w:rsidR="000B2918" w:rsidRDefault="000B29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21. Организации осуществляют свою деятельность с учетом рекомендуемых штатных нормативов, утвержденных приказами Министерства здравоохранения и социального развития Российской Федерации.</w:t>
      </w:r>
    </w:p>
    <w:p w:rsidR="000B2918" w:rsidRDefault="000B29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22. Каждый специалист должен иметь соответствующее образование, квалификацию, профессиональную подготовку, сертификат, обладать знаниями и опытом, необходимыми для выполнения возложенных на него обязанностей.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23. У специалистов каждой категории должны быть должностные инструкции, устанавливающие их обязанности и права.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24. Все специалисты Организаций, оказывающих государственную услугу, могут быть аттестованы в порядке, установленном организационно-распорядительными документами министерства.</w:t>
      </w:r>
    </w:p>
    <w:p w:rsidR="000B2918" w:rsidRDefault="000B29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25. Наряду с соответствующей квалификацией и профессионализмом все сотрудники Организаций должны соблюдать медицинскую этику и деонтологию.</w:t>
      </w:r>
    </w:p>
    <w:p w:rsidR="000B2918" w:rsidRDefault="000B29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jc w:val="center"/>
        <w:outlineLvl w:val="2"/>
      </w:pPr>
      <w:r>
        <w:t>Глава 4. ТРЕБОВАНИЯ К ТЕХНОЛОГИИ ОКАЗАНИЯ</w:t>
      </w:r>
    </w:p>
    <w:p w:rsidR="000B2918" w:rsidRDefault="000B2918">
      <w:pPr>
        <w:pStyle w:val="ConsPlusNormal"/>
        <w:jc w:val="center"/>
      </w:pPr>
      <w:r>
        <w:t>ГОСУДАРСТВЕННОЙ УСЛУГИ</w:t>
      </w: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ind w:firstLine="540"/>
        <w:jc w:val="both"/>
      </w:pPr>
      <w:r>
        <w:t>26. Государственная услуга оказывается в плановой и неотложной формах.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27 Государственная услуга оказывается врачами-специалистами.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28. Организация оказания государственной услуги в Организациях должна обеспечивать возможность посещения пациентами предписанных им врачей-специалистов для углубленного обследования состояния здоровья.</w:t>
      </w:r>
    </w:p>
    <w:p w:rsidR="000B2918" w:rsidRDefault="000B29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29. Работа Организации, оказывающей государственную услугу, должна организовываться по сменному графику, обеспечивающему оказание медицинской помощи в течение всего дня, а также предусматривать оказание неотложной медицинской помощи в выходные и праздничные дни.</w:t>
      </w:r>
    </w:p>
    <w:p w:rsidR="000B2918" w:rsidRDefault="000B2918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30. Сроки ожидания государственной услуги, предоставляемой в плановом порядке, регламентируются Территориальной программой государственных гарантий оказания гражданам Российской Федерации бесплатной медицинской помощи в Иркутской области, утвержденной на текущий год.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31. Государственная услуга гражданам по неотложным показаниям осуществляется в день обращения по утвержденному Организацией расписанию.</w:t>
      </w:r>
    </w:p>
    <w:p w:rsidR="000B2918" w:rsidRDefault="000B29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32. Время ожидания приема врача-специалиста должно составлять не более 30 минут от времени, назначенного гражданину и указанного в талоне либо в другом документе (амбулаторной карте, консультативном заключении, направлении). Исключение из этого правила допускается только в случаях, отвлекающих врача-специалиста от его плановых обязанностей (оказание неотложной помощи другому гражданину), о чем граждане, ожидающие приема, должны быть проинформированы Организацией.</w:t>
      </w:r>
    </w:p>
    <w:p w:rsidR="000B2918" w:rsidRDefault="000B29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33. Помещения для ожидания приема должны соответствовать санитарно-гигиеническим нормам.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34. В Организациях создаются условия для самозаписи и (или) дистанционной записи граждан на прием к врачам-специалистам, на проведение диагностических исследований.</w:t>
      </w:r>
    </w:p>
    <w:p w:rsidR="000B2918" w:rsidRDefault="000B29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35. При проведении плановой компьютерной томографии и магнитно-резонансной томографии допускается очередность не более трех месяцев с регистрацией в листе ожидания. Лист ожидания ведется в Организации по каждому отделению с указанием даты назначения плановых исследований, даты фактического проведения исследований с учетом требований законодательства о персональных данных.</w:t>
      </w:r>
    </w:p>
    <w:p w:rsidR="000B2918" w:rsidRDefault="000B29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36. При подозрении на наличие у больного злокачественного новообразования или установленном диагнозе злокачественного новообразования компьютерную томографию и (или) магнитно-резонансную томографию осуществляют в сроки не более одного месяца.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37. Все пациенты, обратившиеся в Организацию с любой целью, в обязательном порядке 1 раз в год направляются в смотровой кабинет, 1 раз в год - на флюорографическое обследование органов грудной клетки.</w:t>
      </w:r>
    </w:p>
    <w:p w:rsidR="000B2918" w:rsidRDefault="000B291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38. Консультация врачей-специалистов по видам диагностических и лечебных служб осуществляется по утвержденному графику и порядку по направлению лечащего участкового врача или фельдшера доврачебного приема. В Организации должна быть информация (стенд) о консультативных приемах.</w:t>
      </w:r>
    </w:p>
    <w:p w:rsidR="000B2918" w:rsidRDefault="000B29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39. Услуги лечебно-вспомогательных отделений (кабинетов) Организаций должны обеспечивать получение пациентами назначенных им процедур с учетом характера заболевания, медицинских показаний, физического состояния пациентов. Должна быть обеспечена своевременность и максимальная непрерывность получения медицинской услуги в соответствии с предписанием лечащего врача.</w:t>
      </w:r>
    </w:p>
    <w:p w:rsidR="000B2918" w:rsidRDefault="000B29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 xml:space="preserve">40. Оказание медицинской услуги должно производиться в индивидуальном порядке в </w:t>
      </w:r>
      <w:r>
        <w:lastRenderedPageBreak/>
        <w:t>комфортных для пациента условиях. При необходимости место оказания услуг должно быть ограждено от посторонних глаз.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 xml:space="preserve">40.1. </w:t>
      </w:r>
      <w:proofErr w:type="gramStart"/>
      <w:r>
        <w:t>Обслуживание инвалидов войны, участников Великой Отечественной войны, ветеранов боевых действий,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военнослужащих, награжденных орденами или медалями СССР за службу в указанный период;</w:t>
      </w:r>
      <w:proofErr w:type="gramEnd"/>
      <w:r>
        <w:t xml:space="preserve"> лиц, награжденных знаком "Жителю блокадного Ленинграда";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войны; ветеранов труда и граждан, приравненных к ним по состоянию на 31 декабря 2004 года, а также членов семей погибших (умерших) инвалидов войны, участников Великой Отечественной войны и ветеранов боевых действий осуществляется во внеочередном порядке.</w:t>
      </w:r>
    </w:p>
    <w:p w:rsidR="000B2918" w:rsidRDefault="000B29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40.1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41. В условия предоставления государственной услуги входят профилактические мероприятия, которые должны препятствовать росту числа заболеваний среди населения, препятствовать распространению инфекций и причин, их вызывающих.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42. Услуги по проведению профилактических мероприятий (вакцинация) должны осуществляться своевременно и с использованием качественных препаратов, быть эффективными и результативными. Они должны исключать возможность отрицательного воздействия на пациентов, соответствовать установленным санитарно-гигиеническим требованиям и нормам и проводиться с соблюдением установленных инструкций.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43. Пациенты должны быть проинформированы о целях профилактических мероприятий и возможных последствиях отказа от них. По желанию пациента ему должна быть представлена информация о видах вакцин, последствиях их применения и использования, в том числе отрицательных. Также должна быть предусмотрена возможность приобретения пациентами препаратов для проведения дезинфекционных работ и получения необходимой информации о порядке их использования.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44. Качество диагностических обследований, проводимых в Организациях, должно определяться быстротой и точностью установления диагноза, что способствует выявлению заболеваний на ранних стадиях, их быстрому лечению и восстановлению здоровья пациентов.</w:t>
      </w:r>
    </w:p>
    <w:p w:rsidR="000B2918" w:rsidRDefault="000B29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45. Организация диагностических мероприятий должна обеспечивать наличие необходимого диагностического оборудования (по проведению рентгенологического, ультразвукового, лабораторного, функционального, бактериологического и других исследований).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46. Необходимо установление удобного графика работы диагностических и лабораторных отделений.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47. Организация помощи в период установления диагноза заключается в правильном выборе и получении лекарств, порядке их приема до установления окончательного диагноза.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 xml:space="preserve">48. Детям до 15 лет медицинская помощь и консультационные услуги оказываются в </w:t>
      </w:r>
      <w:r>
        <w:lastRenderedPageBreak/>
        <w:t>присутствии родителей. Обследование и лечение подростков и призывников по направлению комиссии военкомата проводится бесплатно и вне очереди.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49. Организация учета пациентов должна обеспечивать четкое ведение и обязательное хранение в регистратуре Организации амбулаторной карты. Записи в карте должны вестись своевременно.</w:t>
      </w:r>
    </w:p>
    <w:p w:rsidR="000B2918" w:rsidRDefault="000B29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bookmarkStart w:id="1" w:name="P183"/>
      <w:bookmarkEnd w:id="1"/>
      <w:r>
        <w:t>50. Получателю государственной услуги может быть отказано в ее предоставлении в следующих случаях: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1) отказа получателя государственной услуги;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2) отсутствия показаний к оказанию государственной услуги;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3) нарушения внутреннего распорядка Организации получателем государственной услуги.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Основания для приостановления государственной услуги законодательством не предусмотрены.</w:t>
      </w:r>
    </w:p>
    <w:p w:rsidR="000B2918" w:rsidRDefault="000B2918">
      <w:pPr>
        <w:pStyle w:val="ConsPlusNormal"/>
        <w:jc w:val="both"/>
      </w:pPr>
      <w:r>
        <w:t xml:space="preserve">(п. 50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 xml:space="preserve">51. Оказание государственной услуги прекращается немедленно с момента установления случаев, установленных </w:t>
      </w:r>
      <w:hyperlink w:anchor="P183" w:history="1">
        <w:r>
          <w:rPr>
            <w:color w:val="0000FF"/>
          </w:rPr>
          <w:t>пунктом 50</w:t>
        </w:r>
      </w:hyperlink>
      <w:r>
        <w:t xml:space="preserve"> настоящего Стандарта.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52. Отказ в оказании государственной услуги регистрируется в медицинских документах получателя государственной услуги.</w:t>
      </w:r>
    </w:p>
    <w:p w:rsidR="000B2918" w:rsidRDefault="000B29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52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53. Получатели государственной услуги вправе обжаловать решения, действия (бездействие) должностных лиц Организаций в процессе оказания государственной услуги в министерство либо непосредственно в суд в соответствии с законодательством.</w:t>
      </w:r>
    </w:p>
    <w:p w:rsidR="000B2918" w:rsidRDefault="000B29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В случае досудебного обжалования решения, действия (бездействия) должностных лиц Организаций в процессе оказания государственной услуги заявитель имеет право обратиться в министерство следующими способами:</w:t>
      </w:r>
    </w:p>
    <w:p w:rsidR="000B2918" w:rsidRDefault="000B291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а) лично;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б) направить письменное обращение;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в) с использованием средств факсимильной и электронной связи.</w:t>
      </w: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jc w:val="center"/>
        <w:outlineLvl w:val="2"/>
      </w:pPr>
      <w:r>
        <w:t>Глава 5. ИНФОРМАЦИОННОЕ СОПРОВОЖДЕНИЕ ДЕЯТЕЛЬНОСТИ</w:t>
      </w:r>
    </w:p>
    <w:p w:rsidR="000B2918" w:rsidRDefault="000B2918">
      <w:pPr>
        <w:pStyle w:val="ConsPlusNormal"/>
        <w:jc w:val="center"/>
      </w:pPr>
      <w:r>
        <w:t>ОРГАНИЗАЦИЙ, ОКАЗЫВАЮЩИХ ГОСУДАРСТВЕННУЮ УСЛУГУ</w:t>
      </w:r>
    </w:p>
    <w:p w:rsidR="000B2918" w:rsidRDefault="000B2918">
      <w:pPr>
        <w:pStyle w:val="ConsPlusNormal"/>
        <w:jc w:val="center"/>
      </w:pPr>
      <w:proofErr w:type="gramStart"/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</w:t>
      </w:r>
      <w:proofErr w:type="gramEnd"/>
    </w:p>
    <w:p w:rsidR="000B2918" w:rsidRDefault="000B2918">
      <w:pPr>
        <w:pStyle w:val="ConsPlusNormal"/>
        <w:jc w:val="center"/>
      </w:pPr>
      <w:r>
        <w:t>Иркутской области</w:t>
      </w:r>
    </w:p>
    <w:p w:rsidR="000B2918" w:rsidRDefault="000B2918">
      <w:pPr>
        <w:pStyle w:val="ConsPlusNormal"/>
        <w:jc w:val="center"/>
      </w:pPr>
      <w:r>
        <w:t>от 29.05.2014 N 139-мпр)</w:t>
      </w: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ind w:firstLine="540"/>
        <w:jc w:val="both"/>
      </w:pPr>
      <w:r>
        <w:t>54. Информация о порядке предоставления государственной услуги должна быть достоверной.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 xml:space="preserve">Информация о работе Организаций, о порядке и правилах предоставления государственной услуги должна быть доступна населению Иркутской области. Состояние данной информации должно соответствовать требованиям </w:t>
      </w:r>
      <w:hyperlink r:id="rId66" w:history="1">
        <w:r>
          <w:rPr>
            <w:color w:val="0000FF"/>
          </w:rPr>
          <w:t>Закона</w:t>
        </w:r>
      </w:hyperlink>
      <w:r>
        <w:t xml:space="preserve"> Российской Федерации от 7 февраля 1992 года N </w:t>
      </w:r>
      <w:r>
        <w:lastRenderedPageBreak/>
        <w:t>2300-1 "О защите прав потребителей".</w:t>
      </w:r>
    </w:p>
    <w:p w:rsidR="000B2918" w:rsidRDefault="000B291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55. Организации обязаны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0B2918" w:rsidRDefault="000B291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56. Информирование граждан осуществляется посредством: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1) публикации настоящего Стандарта в средствах массовой информации;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2) публикации информации об Организациях и объемах предоставляемых услуг в сети Интернет-сайта министерства здравоохранения Иркутской области: www.minzdrav-irkutsk.ru;</w:t>
      </w:r>
    </w:p>
    <w:p w:rsidR="000B2918" w:rsidRDefault="000B291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3) информационных стендов.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57. У входа в каждую из Организаций, оказывающих государственную услугу, размещаются: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1) информация о наименовании Организации, оказывающей государственную услугу;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2) информация о режиме работы Организации.</w:t>
      </w:r>
    </w:p>
    <w:p w:rsidR="000B2918" w:rsidRDefault="000B29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57 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58. В помещениях Организаций, оказывающих государственную услугу, в удобном для обозрения месте на информационных стендах размещаются:</w:t>
      </w:r>
    </w:p>
    <w:p w:rsidR="000B2918" w:rsidRDefault="000B291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1) копии лицензий на оказание медицинской помощи;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2) перечень основных услуг, предоставляемых Организацией, в том числе бесплатно и платно; характеристика услуг, область их предоставления и затраты времени на их предоставление, прейскурант платных услуг;</w:t>
      </w:r>
    </w:p>
    <w:p w:rsidR="000B2918" w:rsidRDefault="000B2918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3) информация о правах и обязанностях пациента, требования к пациенту, соблюдение которых обеспечивает выполнение качественной государственной услуги;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4) порядок работы с обращениями и жалобами граждан;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5) гарантийные обязательства Организаций - исполнителя;</w:t>
      </w:r>
    </w:p>
    <w:p w:rsidR="000B2918" w:rsidRDefault="000B291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6) информация о возможности влияния пациентов на качество услуги;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7) информация о легкодоступных средствах для эффективного общения работников Организаций с пациентами;</w:t>
      </w:r>
    </w:p>
    <w:p w:rsidR="000B2918" w:rsidRDefault="000B2918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8) информация о возможности получения оценки качества услуги со стороны пациента;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9) настоящий Стандарт.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 xml:space="preserve">59. Информация о деятельности Организаций, о порядке и правилах предоставления услуг, о порядке работы и правилах госпитализации должна обновляться (актуализироваться) по мере </w:t>
      </w:r>
      <w:r>
        <w:lastRenderedPageBreak/>
        <w:t>необходимости, но не реже чем раз в год.</w:t>
      </w:r>
    </w:p>
    <w:p w:rsidR="000B2918" w:rsidRDefault="000B2918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jc w:val="center"/>
        <w:outlineLvl w:val="2"/>
      </w:pPr>
      <w:r>
        <w:t xml:space="preserve">Глава 6. </w:t>
      </w:r>
      <w:proofErr w:type="gramStart"/>
      <w:r>
        <w:t>КОНТРОЛЬ ЗА</w:t>
      </w:r>
      <w:proofErr w:type="gramEnd"/>
      <w:r>
        <w:t xml:space="preserve"> ДЕЯТЕЛЬНОСТЬЮ ОРГАНИЗАЦИЙ,</w:t>
      </w:r>
    </w:p>
    <w:p w:rsidR="000B2918" w:rsidRDefault="000B2918">
      <w:pPr>
        <w:pStyle w:val="ConsPlusNormal"/>
        <w:jc w:val="center"/>
      </w:pPr>
      <w:r>
        <w:t>СООТВЕТСТВИЕМ ОКАЗЫВАЕМОЙ ГОСУДАРСТВЕННОЙ УСЛУГИ</w:t>
      </w:r>
    </w:p>
    <w:p w:rsidR="000B2918" w:rsidRDefault="000B2918">
      <w:pPr>
        <w:pStyle w:val="ConsPlusNormal"/>
        <w:jc w:val="center"/>
      </w:pPr>
      <w:r>
        <w:t>НАСТОЯЩЕМУ ГОСУДАРСТВЕННОМУ СТАНДАРТУ</w:t>
      </w:r>
    </w:p>
    <w:p w:rsidR="000B2918" w:rsidRDefault="000B2918">
      <w:pPr>
        <w:pStyle w:val="ConsPlusNormal"/>
        <w:jc w:val="center"/>
      </w:pPr>
      <w:proofErr w:type="gramStart"/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</w:t>
      </w:r>
      <w:proofErr w:type="gramEnd"/>
    </w:p>
    <w:p w:rsidR="000B2918" w:rsidRDefault="000B2918">
      <w:pPr>
        <w:pStyle w:val="ConsPlusNormal"/>
        <w:jc w:val="center"/>
      </w:pPr>
      <w:r>
        <w:t>Иркутской области</w:t>
      </w:r>
    </w:p>
    <w:p w:rsidR="000B2918" w:rsidRDefault="000B2918">
      <w:pPr>
        <w:pStyle w:val="ConsPlusNormal"/>
        <w:jc w:val="center"/>
      </w:pPr>
      <w:r>
        <w:t>от 29.05.2014 N 139-мпр)</w:t>
      </w: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ind w:firstLine="540"/>
        <w:jc w:val="both"/>
      </w:pPr>
      <w:r>
        <w:t xml:space="preserve">60. Контроль за деятельностью Организаций, оказывающих государственную услугу, подразделяется </w:t>
      </w:r>
      <w:proofErr w:type="gramStart"/>
      <w:r>
        <w:t>на</w:t>
      </w:r>
      <w:proofErr w:type="gramEnd"/>
      <w:r>
        <w:t xml:space="preserve"> внутренний и внешний.</w:t>
      </w:r>
    </w:p>
    <w:p w:rsidR="000B2918" w:rsidRDefault="000B29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61. Внутренний контроль осуществляется главным врачом, его заместителями, руководителями структурных подразделений Организаций.</w:t>
      </w:r>
    </w:p>
    <w:p w:rsidR="000B2918" w:rsidRDefault="000B29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 xml:space="preserve">62. </w:t>
      </w:r>
      <w:proofErr w:type="gramStart"/>
      <w:r>
        <w:t>Контроль за</w:t>
      </w:r>
      <w:proofErr w:type="gramEnd"/>
      <w:r>
        <w:t xml:space="preserve"> исполнением работ осуществляет министерство.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 xml:space="preserve">63. </w:t>
      </w:r>
      <w:proofErr w:type="gramStart"/>
      <w:r>
        <w:t>Контроль за</w:t>
      </w:r>
      <w:proofErr w:type="gramEnd"/>
      <w:r>
        <w:t xml:space="preserve"> соответствием Организаций лицензионным требованиям и условиям осуществляет Территориальный орган Федеральной службы по надзору в сфере здравоохранения и социального развития по Иркутской области.</w:t>
      </w:r>
    </w:p>
    <w:p w:rsidR="000B2918" w:rsidRDefault="000B29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 xml:space="preserve">64. </w:t>
      </w:r>
      <w:proofErr w:type="gramStart"/>
      <w:r>
        <w:t>Контроль за</w:t>
      </w:r>
      <w:proofErr w:type="gramEnd"/>
      <w:r>
        <w:t xml:space="preserve"> соответствием Организаций санитарно-эпидемиологическим требованиям осуществляет Управление Федеральной службы по надзору в сфере защиты прав потребителей и благополучия человека по Иркутской области.</w:t>
      </w:r>
    </w:p>
    <w:p w:rsidR="000B2918" w:rsidRDefault="000B29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jc w:val="center"/>
        <w:outlineLvl w:val="2"/>
      </w:pPr>
      <w:r>
        <w:t>Глава 7. ОТВЕТСТВЕННОСТЬ ЗА КАЧЕСТВО ОКАЗАНИЯ</w:t>
      </w:r>
    </w:p>
    <w:p w:rsidR="000B2918" w:rsidRDefault="000B2918">
      <w:pPr>
        <w:pStyle w:val="ConsPlusNormal"/>
        <w:jc w:val="center"/>
      </w:pPr>
      <w:r>
        <w:t>ГОСУДАРСТВЕННОЙ УСЛУГИ</w:t>
      </w: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ind w:firstLine="540"/>
        <w:jc w:val="both"/>
      </w:pPr>
      <w:r>
        <w:t>65. Руководители Организаций, оказывающих государственную услугу, несут ответственность за качество оказания государственной услуги.</w:t>
      </w:r>
    </w:p>
    <w:p w:rsidR="000B2918" w:rsidRDefault="000B2918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66. Руководители Организаций обязаны:</w:t>
      </w:r>
    </w:p>
    <w:p w:rsidR="000B2918" w:rsidRDefault="000B2918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1) обеспечить разъяснение и доведение Стандарта до всех структурных подразделений и сотрудников Организаций;</w:t>
      </w:r>
    </w:p>
    <w:p w:rsidR="000B2918" w:rsidRDefault="000B2918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2) четко определить полномочия, ответственность и взаимодействие всего персонала Организаций, осуществляющего предоставление услуги, и контроль качества предоставляемой государственной услуги;</w:t>
      </w:r>
    </w:p>
    <w:p w:rsidR="000B2918" w:rsidRDefault="000B2918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3) организовать информационное обеспечение процесса оказания государственной услуги в соответствии с требованиями Стандарта;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 xml:space="preserve">4) обеспечить внутренний </w:t>
      </w:r>
      <w:proofErr w:type="gramStart"/>
      <w:r>
        <w:t>контроль за</w:t>
      </w:r>
      <w:proofErr w:type="gramEnd"/>
      <w:r>
        <w:t xml:space="preserve"> соблюдением Стандарта и деятельностью, влияющей на качество оказываемой услуги.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 xml:space="preserve">67. При подтверждении факта некачественного предоставления государственной услуги к </w:t>
      </w:r>
      <w:r>
        <w:lastRenderedPageBreak/>
        <w:t>руководителям Организаций и виновным сотрудникам применяются меры дисциплинарной, административной и иной ответственности в установленном законодательством порядке.</w:t>
      </w:r>
    </w:p>
    <w:p w:rsidR="000B2918" w:rsidRDefault="000B29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139-мпр)</w:t>
      </w: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jc w:val="center"/>
        <w:outlineLvl w:val="2"/>
      </w:pPr>
      <w:r>
        <w:t>Глава 8. КРИТЕРИИ ОЦЕНКИ КАЧЕСТВА ОКАЗАНИЯ</w:t>
      </w:r>
    </w:p>
    <w:p w:rsidR="000B2918" w:rsidRDefault="000B2918">
      <w:pPr>
        <w:pStyle w:val="ConsPlusNormal"/>
        <w:jc w:val="center"/>
      </w:pPr>
      <w:r>
        <w:t>ГОСУДАРСТВЕННОЙ УСЛУГИ</w:t>
      </w: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ind w:firstLine="540"/>
        <w:jc w:val="both"/>
      </w:pPr>
      <w:r>
        <w:t>68. Критерии оценки качества оказания государственной услуги: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1) полнота предоставления государственной услуги в соответствии с требованиями, установленными настоящим Стандартом;</w:t>
      </w:r>
    </w:p>
    <w:p w:rsidR="000B2918" w:rsidRDefault="000B2918">
      <w:pPr>
        <w:pStyle w:val="ConsPlusNormal"/>
        <w:spacing w:before="220"/>
        <w:ind w:firstLine="540"/>
        <w:jc w:val="both"/>
      </w:pPr>
      <w:r>
        <w:t>2) результативность предоставления государственной услуги оценивается путем сравнения требований к оказанию услуги с фактическим уровнем ее предоставления, а также путем анализа спроса на соответствующую услугу, путем проведения социологических опросов.</w:t>
      </w: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jc w:val="center"/>
        <w:outlineLvl w:val="2"/>
      </w:pPr>
      <w:r>
        <w:t>Глава 9. ПОРЯДОК ИНФОРМИРОВАНИЯ ПОТЕНЦИАЛЬНЫХ ПОЛУЧАТЕЛЕЙ</w:t>
      </w:r>
    </w:p>
    <w:p w:rsidR="000B2918" w:rsidRDefault="000B2918">
      <w:pPr>
        <w:pStyle w:val="ConsPlusNormal"/>
        <w:jc w:val="center"/>
      </w:pPr>
      <w:r>
        <w:t>ГОСУДАРСТВЕННОЙ УСЛУГИ</w:t>
      </w: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ind w:firstLine="540"/>
        <w:jc w:val="both"/>
      </w:pPr>
      <w:r>
        <w:t>69. Порядок информирования потенциальных получателей государственной услуги:</w:t>
      </w:r>
    </w:p>
    <w:p w:rsidR="000B2918" w:rsidRDefault="000B2918">
      <w:pPr>
        <w:pStyle w:val="ConsPlusNormal"/>
        <w:jc w:val="both"/>
      </w:pPr>
    </w:p>
    <w:p w:rsidR="000B2918" w:rsidRDefault="000B2918">
      <w:pPr>
        <w:sectPr w:rsidR="000B2918" w:rsidSect="003B23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969"/>
        <w:gridCol w:w="2835"/>
      </w:tblGrid>
      <w:tr w:rsidR="000B2918">
        <w:tc>
          <w:tcPr>
            <w:tcW w:w="2778" w:type="dxa"/>
          </w:tcPr>
          <w:p w:rsidR="000B2918" w:rsidRDefault="000B2918">
            <w:pPr>
              <w:pStyle w:val="ConsPlusNormal"/>
              <w:jc w:val="center"/>
            </w:pPr>
            <w:r>
              <w:lastRenderedPageBreak/>
              <w:t>Способ информирования</w:t>
            </w:r>
          </w:p>
        </w:tc>
        <w:tc>
          <w:tcPr>
            <w:tcW w:w="3969" w:type="dxa"/>
          </w:tcPr>
          <w:p w:rsidR="000B2918" w:rsidRDefault="000B2918">
            <w:pPr>
              <w:pStyle w:val="ConsPlusNormal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</w:tcPr>
          <w:p w:rsidR="000B2918" w:rsidRDefault="000B2918">
            <w:pPr>
              <w:pStyle w:val="ConsPlusNormal"/>
              <w:jc w:val="right"/>
            </w:pPr>
            <w:r>
              <w:t>Частота обновления</w:t>
            </w:r>
          </w:p>
          <w:p w:rsidR="000B2918" w:rsidRDefault="000B2918">
            <w:pPr>
              <w:pStyle w:val="ConsPlusNormal"/>
              <w:jc w:val="center"/>
            </w:pPr>
            <w:r>
              <w:t>информации</w:t>
            </w:r>
          </w:p>
        </w:tc>
      </w:tr>
      <w:tr w:rsidR="000B2918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0B2918" w:rsidRDefault="000B2918">
            <w:pPr>
              <w:pStyle w:val="ConsPlusNormal"/>
            </w:pPr>
            <w:r>
              <w:t>Информационный стенд у входа в здание</w:t>
            </w:r>
          </w:p>
        </w:tc>
        <w:tc>
          <w:tcPr>
            <w:tcW w:w="3969" w:type="dxa"/>
            <w:tcBorders>
              <w:bottom w:val="nil"/>
            </w:tcBorders>
          </w:tcPr>
          <w:p w:rsidR="000B2918" w:rsidRDefault="000B2918">
            <w:pPr>
              <w:pStyle w:val="ConsPlusNormal"/>
              <w:jc w:val="both"/>
            </w:pPr>
            <w:r>
              <w:t xml:space="preserve">1) информация о наименовании Организации, </w:t>
            </w:r>
            <w:proofErr w:type="gramStart"/>
            <w:r>
              <w:t>оказывающего</w:t>
            </w:r>
            <w:proofErr w:type="gramEnd"/>
            <w:r>
              <w:t xml:space="preserve"> государственную услугу;</w:t>
            </w:r>
          </w:p>
          <w:p w:rsidR="000B2918" w:rsidRDefault="000B2918">
            <w:pPr>
              <w:pStyle w:val="ConsPlusNormal"/>
              <w:jc w:val="both"/>
            </w:pPr>
            <w:r>
              <w:t>2) информация о режиме работы Организации;</w:t>
            </w:r>
          </w:p>
          <w:p w:rsidR="000B2918" w:rsidRDefault="000B2918">
            <w:pPr>
              <w:pStyle w:val="ConsPlusNormal"/>
              <w:jc w:val="both"/>
            </w:pPr>
            <w:r>
              <w:t>3) информация об адресе, номерах телефонов Организации</w:t>
            </w:r>
          </w:p>
        </w:tc>
        <w:tc>
          <w:tcPr>
            <w:tcW w:w="2835" w:type="dxa"/>
            <w:tcBorders>
              <w:bottom w:val="nil"/>
            </w:tcBorders>
          </w:tcPr>
          <w:p w:rsidR="000B2918" w:rsidRDefault="000B2918">
            <w:pPr>
              <w:pStyle w:val="ConsPlusNormal"/>
            </w:pPr>
            <w:r>
              <w:t>Не реже одного раза в год</w:t>
            </w:r>
          </w:p>
        </w:tc>
      </w:tr>
      <w:tr w:rsidR="000B2918">
        <w:tblPrEx>
          <w:tblBorders>
            <w:insideH w:val="nil"/>
          </w:tblBorders>
        </w:tblPrEx>
        <w:tc>
          <w:tcPr>
            <w:tcW w:w="9582" w:type="dxa"/>
            <w:gridSpan w:val="3"/>
            <w:tcBorders>
              <w:top w:val="nil"/>
            </w:tcBorders>
          </w:tcPr>
          <w:p w:rsidR="000B2918" w:rsidRDefault="000B2918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Иркутской области от 29.05.2014 N 139-мпр)</w:t>
            </w:r>
          </w:p>
        </w:tc>
      </w:tr>
      <w:tr w:rsidR="000B2918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0B2918" w:rsidRDefault="000B2918">
            <w:pPr>
              <w:pStyle w:val="ConsPlusNormal"/>
            </w:pPr>
            <w:r>
              <w:t>Информационные стенды в помещениях Организаций</w:t>
            </w:r>
          </w:p>
        </w:tc>
        <w:tc>
          <w:tcPr>
            <w:tcW w:w="3969" w:type="dxa"/>
            <w:tcBorders>
              <w:bottom w:val="nil"/>
            </w:tcBorders>
          </w:tcPr>
          <w:p w:rsidR="000B2918" w:rsidRDefault="000B2918">
            <w:pPr>
              <w:pStyle w:val="ConsPlusNormal"/>
              <w:jc w:val="both"/>
            </w:pPr>
            <w:r>
              <w:t>1) копии лицензий на оказание медицинской помощи;</w:t>
            </w:r>
          </w:p>
          <w:p w:rsidR="000B2918" w:rsidRDefault="000B2918">
            <w:pPr>
              <w:pStyle w:val="ConsPlusNormal"/>
              <w:jc w:val="both"/>
            </w:pPr>
            <w:r>
              <w:t>2) перечень основных услуг, предоставляемых Организацией, в том числе бесплатно и платно; характеристика услуг, область их предоставления и затраты времени на их предоставление, прейскурант платных услуг;</w:t>
            </w:r>
          </w:p>
          <w:p w:rsidR="000B2918" w:rsidRDefault="000B2918">
            <w:pPr>
              <w:pStyle w:val="ConsPlusNormal"/>
              <w:jc w:val="both"/>
            </w:pPr>
            <w:r>
              <w:t>3) информация о правах и обязанностях пациента, требования к пациенту, соблюдение которых обеспечивает выполнение качественной государственной услуги;</w:t>
            </w:r>
          </w:p>
          <w:p w:rsidR="000B2918" w:rsidRDefault="000B2918">
            <w:pPr>
              <w:pStyle w:val="ConsPlusNormal"/>
              <w:jc w:val="both"/>
            </w:pPr>
            <w:r>
              <w:t>4) порядок работы с обращениями и жалобами граждан;</w:t>
            </w:r>
          </w:p>
          <w:p w:rsidR="000B2918" w:rsidRDefault="000B2918">
            <w:pPr>
              <w:pStyle w:val="ConsPlusNormal"/>
              <w:jc w:val="both"/>
            </w:pPr>
            <w:r>
              <w:t>5) гарантийные обязательства Организации - исполнителя;</w:t>
            </w:r>
          </w:p>
          <w:p w:rsidR="000B2918" w:rsidRDefault="000B2918">
            <w:pPr>
              <w:pStyle w:val="ConsPlusNormal"/>
              <w:jc w:val="both"/>
            </w:pPr>
            <w:r>
              <w:t>6) информация о возможности влияния пациентов на качество услуги;</w:t>
            </w:r>
          </w:p>
          <w:p w:rsidR="000B2918" w:rsidRDefault="000B2918">
            <w:pPr>
              <w:pStyle w:val="ConsPlusNormal"/>
              <w:jc w:val="both"/>
            </w:pPr>
            <w:r>
              <w:t xml:space="preserve">7) информация о легкодоступных </w:t>
            </w:r>
            <w:r>
              <w:lastRenderedPageBreak/>
              <w:t>средствах для эффективного общения работников Организаций с пациентами;</w:t>
            </w:r>
          </w:p>
          <w:p w:rsidR="000B2918" w:rsidRDefault="000B2918">
            <w:pPr>
              <w:pStyle w:val="ConsPlusNormal"/>
              <w:jc w:val="both"/>
            </w:pPr>
            <w:r>
              <w:t>8) информация о возможности получения оценки качества услуги со стороны пациента;</w:t>
            </w:r>
          </w:p>
          <w:p w:rsidR="000B2918" w:rsidRDefault="000B2918">
            <w:pPr>
              <w:pStyle w:val="ConsPlusNormal"/>
            </w:pPr>
            <w:r>
              <w:t>9) настоящий Стандарт</w:t>
            </w:r>
          </w:p>
        </w:tc>
        <w:tc>
          <w:tcPr>
            <w:tcW w:w="2835" w:type="dxa"/>
            <w:tcBorders>
              <w:bottom w:val="nil"/>
            </w:tcBorders>
          </w:tcPr>
          <w:p w:rsidR="000B2918" w:rsidRDefault="000B2918">
            <w:pPr>
              <w:pStyle w:val="ConsPlusNormal"/>
            </w:pPr>
            <w:r>
              <w:lastRenderedPageBreak/>
              <w:t>Не реже одного раза в год</w:t>
            </w:r>
          </w:p>
        </w:tc>
      </w:tr>
      <w:tr w:rsidR="000B2918">
        <w:tblPrEx>
          <w:tblBorders>
            <w:insideH w:val="nil"/>
          </w:tblBorders>
        </w:tblPrEx>
        <w:tc>
          <w:tcPr>
            <w:tcW w:w="9582" w:type="dxa"/>
            <w:gridSpan w:val="3"/>
            <w:tcBorders>
              <w:top w:val="nil"/>
            </w:tcBorders>
          </w:tcPr>
          <w:p w:rsidR="000B2918" w:rsidRDefault="000B291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Иркутской области от 29.05.2014 N 139-мпр)</w:t>
            </w:r>
          </w:p>
        </w:tc>
      </w:tr>
      <w:tr w:rsidR="000B2918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0B2918" w:rsidRDefault="000B2918">
            <w:pPr>
              <w:pStyle w:val="ConsPlusNormal"/>
            </w:pPr>
            <w:r>
              <w:t>Сайты Организаций</w:t>
            </w:r>
          </w:p>
        </w:tc>
        <w:tc>
          <w:tcPr>
            <w:tcW w:w="3969" w:type="dxa"/>
            <w:tcBorders>
              <w:bottom w:val="nil"/>
            </w:tcBorders>
          </w:tcPr>
          <w:p w:rsidR="000B2918" w:rsidRDefault="000B2918">
            <w:pPr>
              <w:pStyle w:val="ConsPlusNormal"/>
            </w:pPr>
            <w:r>
              <w:t>Информация об Организациях; перечень основных услуг, предоставляемых Организацией</w:t>
            </w:r>
          </w:p>
        </w:tc>
        <w:tc>
          <w:tcPr>
            <w:tcW w:w="2835" w:type="dxa"/>
            <w:tcBorders>
              <w:bottom w:val="nil"/>
            </w:tcBorders>
          </w:tcPr>
          <w:p w:rsidR="000B2918" w:rsidRDefault="000B2918">
            <w:pPr>
              <w:pStyle w:val="ConsPlusNormal"/>
              <w:jc w:val="both"/>
            </w:pPr>
            <w:r>
              <w:t>По мере изменения данных, но не менее 1 раза в квартал</w:t>
            </w:r>
          </w:p>
        </w:tc>
      </w:tr>
      <w:tr w:rsidR="000B2918">
        <w:tblPrEx>
          <w:tblBorders>
            <w:insideH w:val="nil"/>
          </w:tblBorders>
        </w:tblPrEx>
        <w:tc>
          <w:tcPr>
            <w:tcW w:w="9582" w:type="dxa"/>
            <w:gridSpan w:val="3"/>
            <w:tcBorders>
              <w:top w:val="nil"/>
            </w:tcBorders>
          </w:tcPr>
          <w:p w:rsidR="000B2918" w:rsidRDefault="000B2918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Иркутской области от 29.05.2014 N 139-мпр)</w:t>
            </w:r>
          </w:p>
        </w:tc>
      </w:tr>
    </w:tbl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jc w:val="center"/>
        <w:outlineLvl w:val="2"/>
      </w:pPr>
      <w:r>
        <w:t>Глава 10. СИСТЕМА ПОКАЗАТЕЛЕЙ (ИНДИКАТОРОВ) ОБЪЕМА</w:t>
      </w:r>
    </w:p>
    <w:p w:rsidR="000B2918" w:rsidRDefault="000B2918">
      <w:pPr>
        <w:pStyle w:val="ConsPlusNormal"/>
        <w:jc w:val="center"/>
      </w:pPr>
      <w:r>
        <w:t>И КАЧЕСТВА ОКАЗАНИЯ ГОСУДАРСТВЕННОЙ УСЛУГИ</w:t>
      </w: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ind w:firstLine="540"/>
        <w:jc w:val="both"/>
      </w:pPr>
      <w:r>
        <w:t>70. Система показателей (индикаторов) объема и качества оказания государственной услуги:</w:t>
      </w:r>
    </w:p>
    <w:p w:rsidR="000B2918" w:rsidRDefault="000B2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18"/>
        <w:gridCol w:w="1531"/>
        <w:gridCol w:w="4252"/>
      </w:tblGrid>
      <w:tr w:rsidR="000B2918">
        <w:tc>
          <w:tcPr>
            <w:tcW w:w="660" w:type="dxa"/>
          </w:tcPr>
          <w:p w:rsidR="000B2918" w:rsidRDefault="000B29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0B2918" w:rsidRDefault="000B2918">
            <w:pPr>
              <w:pStyle w:val="ConsPlusNormal"/>
              <w:jc w:val="center"/>
            </w:pPr>
            <w:r>
              <w:t>Показатели (индикаторы) объема и качества работ</w:t>
            </w:r>
          </w:p>
        </w:tc>
        <w:tc>
          <w:tcPr>
            <w:tcW w:w="1531" w:type="dxa"/>
          </w:tcPr>
          <w:p w:rsidR="000B2918" w:rsidRDefault="000B2918">
            <w:pPr>
              <w:pStyle w:val="ConsPlusNormal"/>
            </w:pPr>
            <w:r>
              <w:t>Ед. изм.</w:t>
            </w:r>
          </w:p>
        </w:tc>
        <w:tc>
          <w:tcPr>
            <w:tcW w:w="4252" w:type="dxa"/>
          </w:tcPr>
          <w:p w:rsidR="000B2918" w:rsidRDefault="000B2918">
            <w:pPr>
              <w:pStyle w:val="ConsPlusNormal"/>
              <w:jc w:val="center"/>
            </w:pPr>
            <w:r>
              <w:t>Описание показателя (индикатора)</w:t>
            </w:r>
          </w:p>
        </w:tc>
      </w:tr>
      <w:tr w:rsidR="000B2918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0B2918" w:rsidRDefault="000B2918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  <w:tcBorders>
              <w:bottom w:val="nil"/>
            </w:tcBorders>
          </w:tcPr>
          <w:p w:rsidR="000B2918" w:rsidRDefault="000B2918">
            <w:pPr>
              <w:pStyle w:val="ConsPlusNormal"/>
              <w:jc w:val="both"/>
            </w:pPr>
            <w:r>
              <w:t>Количество амбулаторных посещений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0B2918" w:rsidRDefault="000B2918">
            <w:pPr>
              <w:pStyle w:val="ConsPlusNormal"/>
            </w:pPr>
            <w:r>
              <w:t>Единица</w:t>
            </w:r>
          </w:p>
        </w:tc>
        <w:tc>
          <w:tcPr>
            <w:tcW w:w="4252" w:type="dxa"/>
            <w:tcBorders>
              <w:bottom w:val="nil"/>
            </w:tcBorders>
          </w:tcPr>
          <w:p w:rsidR="000B2918" w:rsidRDefault="000B2918">
            <w:pPr>
              <w:pStyle w:val="ConsPlusNormal"/>
              <w:jc w:val="both"/>
            </w:pPr>
            <w:r>
              <w:t>Общее количество посещений в Организациях, оказывающих специализированную медицинскую помощь в амбулаторных условиях</w:t>
            </w:r>
          </w:p>
        </w:tc>
      </w:tr>
      <w:tr w:rsidR="000B2918">
        <w:tblPrEx>
          <w:tblBorders>
            <w:insideH w:val="nil"/>
          </w:tblBorders>
        </w:tblPrEx>
        <w:tc>
          <w:tcPr>
            <w:tcW w:w="9561" w:type="dxa"/>
            <w:gridSpan w:val="4"/>
            <w:tcBorders>
              <w:top w:val="nil"/>
            </w:tcBorders>
          </w:tcPr>
          <w:p w:rsidR="000B2918" w:rsidRDefault="000B2918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Иркутской области от 29.05.2014 N 139-мпр)</w:t>
            </w:r>
          </w:p>
        </w:tc>
      </w:tr>
      <w:tr w:rsidR="000B2918">
        <w:tc>
          <w:tcPr>
            <w:tcW w:w="660" w:type="dxa"/>
          </w:tcPr>
          <w:p w:rsidR="000B2918" w:rsidRDefault="000B2918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0B2918" w:rsidRDefault="000B2918">
            <w:pPr>
              <w:pStyle w:val="ConsPlusNormal"/>
              <w:jc w:val="both"/>
            </w:pPr>
            <w:r>
              <w:t xml:space="preserve">Наличие обоснованных жалоб на оказание медицинской помощи, не соответствующей Стандарту по нозологической </w:t>
            </w:r>
            <w:r>
              <w:lastRenderedPageBreak/>
              <w:t>форме</w:t>
            </w:r>
          </w:p>
        </w:tc>
        <w:tc>
          <w:tcPr>
            <w:tcW w:w="1531" w:type="dxa"/>
          </w:tcPr>
          <w:p w:rsidR="000B2918" w:rsidRDefault="000B2918">
            <w:pPr>
              <w:pStyle w:val="ConsPlusNormal"/>
            </w:pPr>
            <w:r>
              <w:lastRenderedPageBreak/>
              <w:t>Да - 1;</w:t>
            </w:r>
          </w:p>
          <w:p w:rsidR="000B2918" w:rsidRDefault="000B2918">
            <w:pPr>
              <w:pStyle w:val="ConsPlusNormal"/>
            </w:pPr>
            <w:r>
              <w:t>нет - 0</w:t>
            </w:r>
          </w:p>
        </w:tc>
        <w:tc>
          <w:tcPr>
            <w:tcW w:w="4252" w:type="dxa"/>
          </w:tcPr>
          <w:p w:rsidR="000B2918" w:rsidRDefault="000B2918">
            <w:pPr>
              <w:pStyle w:val="ConsPlusNormal"/>
              <w:jc w:val="both"/>
            </w:pPr>
            <w:r>
              <w:t>Наличие либо отсутствие жалоб на оказание медицинской помощи, не соответствующей Стандарту по нозологической форме</w:t>
            </w:r>
          </w:p>
        </w:tc>
      </w:tr>
    </w:tbl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jc w:val="right"/>
        <w:outlineLvl w:val="1"/>
      </w:pPr>
      <w:r>
        <w:t>Приложение 1</w:t>
      </w:r>
    </w:p>
    <w:p w:rsidR="000B2918" w:rsidRDefault="000B2918">
      <w:pPr>
        <w:pStyle w:val="ConsPlusNormal"/>
        <w:jc w:val="right"/>
      </w:pPr>
      <w:r>
        <w:t>к Стандарту качества</w:t>
      </w:r>
    </w:p>
    <w:p w:rsidR="000B2918" w:rsidRDefault="000B2918">
      <w:pPr>
        <w:pStyle w:val="ConsPlusNormal"/>
        <w:jc w:val="right"/>
      </w:pPr>
      <w:r>
        <w:t>оказания государственной услуги</w:t>
      </w:r>
    </w:p>
    <w:p w:rsidR="000B2918" w:rsidRDefault="000B2918">
      <w:pPr>
        <w:pStyle w:val="ConsPlusNormal"/>
        <w:jc w:val="right"/>
      </w:pPr>
      <w:r>
        <w:t>"Специализированная медицинская</w:t>
      </w:r>
    </w:p>
    <w:p w:rsidR="000B2918" w:rsidRDefault="000B2918">
      <w:pPr>
        <w:pStyle w:val="ConsPlusNormal"/>
        <w:jc w:val="right"/>
      </w:pPr>
      <w:r>
        <w:t>помощь в амбулаторных условиях"</w:t>
      </w: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jc w:val="center"/>
      </w:pPr>
      <w:bookmarkStart w:id="2" w:name="P339"/>
      <w:bookmarkEnd w:id="2"/>
      <w:r>
        <w:t>ПЕРЕЧЕНЬ</w:t>
      </w:r>
    </w:p>
    <w:p w:rsidR="000B2918" w:rsidRDefault="000B2918">
      <w:pPr>
        <w:pStyle w:val="ConsPlusNormal"/>
        <w:jc w:val="center"/>
      </w:pPr>
      <w:r>
        <w:t>ОРГАНИЗАЦИЙ, ОКАЗЫВАЮЩИХ ГОСУДАРСТВЕННУЮ УСЛУГУ</w:t>
      </w:r>
    </w:p>
    <w:p w:rsidR="000B2918" w:rsidRDefault="000B291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B29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2918" w:rsidRDefault="000B29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2918" w:rsidRDefault="000B29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здравоохранения</w:t>
            </w:r>
            <w:proofErr w:type="gramEnd"/>
          </w:p>
          <w:p w:rsidR="000B2918" w:rsidRDefault="000B2918">
            <w:pPr>
              <w:pStyle w:val="ConsPlusNormal"/>
              <w:jc w:val="center"/>
            </w:pPr>
            <w:r>
              <w:rPr>
                <w:color w:val="392C69"/>
              </w:rPr>
              <w:t>Иркутской области</w:t>
            </w:r>
          </w:p>
          <w:p w:rsidR="000B2918" w:rsidRDefault="000B2918">
            <w:pPr>
              <w:pStyle w:val="ConsPlusNormal"/>
              <w:jc w:val="center"/>
            </w:pPr>
            <w:r>
              <w:rPr>
                <w:color w:val="392C69"/>
              </w:rPr>
              <w:t>от 29.05.2014 N 139-мпр)</w:t>
            </w:r>
          </w:p>
        </w:tc>
      </w:tr>
    </w:tbl>
    <w:p w:rsidR="000B2918" w:rsidRDefault="000B2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046"/>
        <w:gridCol w:w="3572"/>
      </w:tblGrid>
      <w:tr w:rsidR="000B2918">
        <w:tc>
          <w:tcPr>
            <w:tcW w:w="964" w:type="dxa"/>
          </w:tcPr>
          <w:p w:rsidR="000B2918" w:rsidRDefault="000B29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  <w:jc w:val="center"/>
            </w:pPr>
            <w:r>
              <w:t>Адрес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"Ангарская областная психиатрическая поликлиника"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665806, г. Ангарск, квартал 120, д. 15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"Ангарский врачебно-физкультурный диспансер "Здоровье"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  <w:jc w:val="both"/>
            </w:pPr>
            <w:r>
              <w:t>665819, г. Ангарск, квартал 84, д. 11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 xml:space="preserve">Государственное бюджетное учреждение здравоохранения "Иркутский областной </w:t>
            </w:r>
            <w:r>
              <w:lastRenderedPageBreak/>
              <w:t>противотуберкулезный диспансер"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lastRenderedPageBreak/>
              <w:t>664039, г. Иркутск, ул. Терешковой, 59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Государственное бюджетное учреждение здравоохранения "Областной гериатрический центр"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  <w:jc w:val="both"/>
            </w:pPr>
            <w:r>
              <w:t>664025, г. Иркутск, ул. Ленина, 20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Государственное бюджетное учреждение здравоохранения "Областной кожно-венерологический диспансер"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  <w:jc w:val="both"/>
            </w:pPr>
            <w:r>
              <w:t>664003, г. Иркутск, ул. Фурье, 2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Государственное бюджетное учреждение здравоохранения "Областной онкологический диспансер"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  <w:jc w:val="both"/>
            </w:pPr>
            <w:r>
              <w:t>664035, г. Иркутск, ул. Фрунзе, 32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Государственное бюджетное учреждение здравоохранения "Иркутская ордена "Знак Почета" областная клиническая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664079, г. Иркутск, мкр. Юбилейный, 100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Государственное бюджетное учреждение здравоохранения "Иркутский областной врачебно-физкультурный диспансер "Здоровье"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664003, г. Иркутск, ул. К. Маркса, 12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"Иркутский областной психоневрологический диспансер"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664002, г. Иркутск, пер. Сударева, 6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10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"Зиминская городская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  <w:jc w:val="both"/>
            </w:pPr>
            <w:r>
              <w:t>665390, г. Зима, ул. Калинина, 88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11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"Центральная районная больница Иркутского района"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  <w:jc w:val="both"/>
            </w:pPr>
            <w:r>
              <w:t xml:space="preserve">664510, Иркутский район, п. Дзержинского, ул. </w:t>
            </w:r>
            <w:proofErr w:type="gramStart"/>
            <w:r>
              <w:t>Центральная</w:t>
            </w:r>
            <w:proofErr w:type="gramEnd"/>
            <w:r>
              <w:t>, д. 7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12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 xml:space="preserve">Областное государственное бюджетное </w:t>
            </w:r>
            <w:r>
              <w:lastRenderedPageBreak/>
              <w:t>учреждение здравоохранения "Тулунская городская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lastRenderedPageBreak/>
              <w:t>665259, г. Тулун, ул. Угольщиков, 35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"Тулунский областной психоневрологический диспансер"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  <w:jc w:val="both"/>
            </w:pPr>
            <w:r>
              <w:t>665268, г. Тулун, ул. Павлова, 2а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14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"Аларская центральная районная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669452, Аларский район, р.п. Кутулик, ул. Матросова, 5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15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"Баяндаевская центральная районная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669120, Баяндаевский район, с. Баяндай, ул. Гагарина, 4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16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"Боханская центральная районная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669311, Боханский район, п. Бохан, ул. Инкижинова, 17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17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"Братская центральная районная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665717, г. Братск, ул. Курчатова, 2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18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"Вихоревская городская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665770, Братский район, г. Вихоревка, ул. Горького, 4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19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"Саянская городская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666304, г. Саянск, мкр. Благовещенский, 5а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20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"Больница г. Свирска"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  <w:jc w:val="both"/>
            </w:pPr>
            <w:r>
              <w:t xml:space="preserve">Черемховский район, г. Свирск, ул. </w:t>
            </w:r>
            <w:proofErr w:type="gramStart"/>
            <w:r>
              <w:t>Октябрьская</w:t>
            </w:r>
            <w:proofErr w:type="gramEnd"/>
            <w:r>
              <w:t>, 3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"Черемховская городская больница N 1"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 xml:space="preserve">665413, г. Черемхово, ул. </w:t>
            </w:r>
            <w:proofErr w:type="gramStart"/>
            <w:r>
              <w:t>Парковая</w:t>
            </w:r>
            <w:proofErr w:type="gramEnd"/>
            <w:r>
              <w:t>, 21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22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"Черемховская городская больница N 2"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665401, г. Черемхово, ул. Шевченко, 34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23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"Черемховская областная психиатрическая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665408, г. Черемхово, ул. Чехова, 25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24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"Черемховский врачебно-физкультурный диспансер "Здоровье"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г. Черемхово, ул. Ленина, 28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25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"Жигаловская центральная районная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666402, Иркутская область, п. Жигалово, ул. Ленина, 18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26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"Заларинская центральная районная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666322, Иркутская область, п. Залари, ул. Рокоссовского, 14а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27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"Катангская центральная районная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666611, Катангский район, с. Ербогачен, ул. Строителей, 22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28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"Качугская центральная районная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 xml:space="preserve">666203, Иркутская область, п. Качуг, пер. </w:t>
            </w:r>
            <w:proofErr w:type="gramStart"/>
            <w:r>
              <w:t>Больничный</w:t>
            </w:r>
            <w:proofErr w:type="gramEnd"/>
            <w:r>
              <w:t>, 1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29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"Железногорская центральная районная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  <w:jc w:val="both"/>
            </w:pPr>
            <w:r>
              <w:t>665653, Нижнеилимский район, г. Железногорск-Илимский, квартал 9, д. 7а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"Алзамайская городская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 xml:space="preserve">665160, Нижнеудинский район, г. Алзамай, ул. </w:t>
            </w:r>
            <w:proofErr w:type="gramStart"/>
            <w:r>
              <w:t>Первомайская</w:t>
            </w:r>
            <w:proofErr w:type="gramEnd"/>
            <w:r>
              <w:t>, 78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31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"Нижнеудинская центральная районная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665102, г. Нижнеудинск, ул. Гоголя, 79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32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"Нукутская центральная районная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 xml:space="preserve">669401, Нукутский район, п. Новонукутский, ул. </w:t>
            </w:r>
            <w:proofErr w:type="gramStart"/>
            <w:r>
              <w:t>Майская</w:t>
            </w:r>
            <w:proofErr w:type="gramEnd"/>
            <w:r>
              <w:t>, 21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33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"Осинская центральная районная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  <w:jc w:val="both"/>
            </w:pPr>
            <w:r>
              <w:t xml:space="preserve">669201, Осинский район, </w:t>
            </w:r>
            <w:proofErr w:type="gramStart"/>
            <w:r>
              <w:t>с</w:t>
            </w:r>
            <w:proofErr w:type="gramEnd"/>
            <w:r>
              <w:t>. Оса, ул. Больничная, 25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34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"Тайшетская центральная районная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665008, г. Тайшет, ул. Шевченко, 10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35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"Тайшетский областной кожно-венерологический диспансер"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  <w:jc w:val="both"/>
            </w:pPr>
            <w:r>
              <w:t>665000, г. Тайшет, ул. Кирова, 17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36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"Тулунская районная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 xml:space="preserve">665253, г. Тулун, ул. </w:t>
            </w:r>
            <w:proofErr w:type="gramStart"/>
            <w:r>
              <w:t>Гидролизная</w:t>
            </w:r>
            <w:proofErr w:type="gramEnd"/>
            <w:r>
              <w:t>, д. 2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37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"Усть-Ордынский областной кожно-венерологический диспансер"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669001, Эхирит-Булагатский район, п. Усть-Ордынский, ул. Калинина, 46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38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"Усть-Ордынский областной противотуберкулезный диспансер"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669001, Эхирит-Булагатский район, п. Усть-Ордынский, ул. Ербанова, 26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lastRenderedPageBreak/>
              <w:t>39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"Усть-Ордынский областной психоневрологический диспансер"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669001, Эхирит-Булагатский район, п. Усть-Ордынский, ул. Строителей, 6а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40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"Балаганская центральная районная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 xml:space="preserve">666391, п. Балаганск, ул. </w:t>
            </w:r>
            <w:proofErr w:type="gramStart"/>
            <w:r>
              <w:t>Ангарская</w:t>
            </w:r>
            <w:proofErr w:type="gramEnd"/>
            <w:r>
              <w:t>, 2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41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"Усть-Илимская городская поликлиника N 1"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г. Усть-Илимск, ул. Чайковского, 7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42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"Усть-Илимский областной психоневрологический диспансер"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666673, г. Усть-Илимск, ул. Наймушина, д. 34/2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43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</w:pPr>
            <w:r>
              <w:t>Областное государственное бюджетное учреждение здравоохранения "Центральная районная больница г. Бодайбо"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  <w:jc w:val="both"/>
            </w:pPr>
            <w:r>
              <w:t>666904, г. Бодайбо, ул. 30 лет Победы, д. 6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44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"Братский областной кожно-венерологический диспансер"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 xml:space="preserve">665717, г. </w:t>
            </w:r>
            <w:proofErr w:type="gramStart"/>
            <w:r>
              <w:t>Братск, ж</w:t>
            </w:r>
            <w:proofErr w:type="gramEnd"/>
            <w:r>
              <w:t>.р. Центральный, ул. Рябикова, д. 5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45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"Братская городская больница N 1"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665717, г. Братск, ул. Подбельского, 42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46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"Братская городская больница N 3"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 xml:space="preserve">665714, г. Братск, ул. </w:t>
            </w:r>
            <w:proofErr w:type="gramStart"/>
            <w:r>
              <w:t>Сосновая</w:t>
            </w:r>
            <w:proofErr w:type="gramEnd"/>
            <w:r>
              <w:t>, 10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47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"Братская городская больница N 5"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665732, г. Братск, ул. Курчатова, 3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lastRenderedPageBreak/>
              <w:t>48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"Братская городская больница N 2"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665717, г. Братск, ул. Погодаева, 1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49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"Братский врачебно-физкультурный диспансер "Здоровье"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г. Братск, ул. Мира, 11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50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"Братский областной психоневрологический диспансер"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 xml:space="preserve">665714, г. Братск, ул. </w:t>
            </w:r>
            <w:proofErr w:type="gramStart"/>
            <w:r>
              <w:t>Краснодарская</w:t>
            </w:r>
            <w:proofErr w:type="gramEnd"/>
            <w:r>
              <w:t>, 5а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51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"Усольская городская многопрофильная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665462, г. Усолье-Сибирское, ул. Куйбышева, 4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52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"Усольская областная психоневрологическая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665453, г. Усолье-Сибирское, ул. Крестьянина, 2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53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"Казачинско-Ленская центральная районная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 xml:space="preserve">666504, Казачинско-Ленский район, п. Магистральный, ул. </w:t>
            </w:r>
            <w:proofErr w:type="gramStart"/>
            <w:r>
              <w:t>Российская</w:t>
            </w:r>
            <w:proofErr w:type="gramEnd"/>
            <w:r>
              <w:t>, 6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54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"Киренская центральная районная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666703, г. Киренск, ул. Алексеева, 6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55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"Куйтунская центральная районная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 xml:space="preserve">665302, р.п. Куйтун, ул. </w:t>
            </w:r>
            <w:proofErr w:type="gramStart"/>
            <w:r>
              <w:t>Киевская</w:t>
            </w:r>
            <w:proofErr w:type="gramEnd"/>
            <w:r>
              <w:t>, 34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56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</w:pPr>
            <w:r>
              <w:t>Областное государственное бюджетное учреждение здравоохранения "Центральная районная больница п. Мама"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666810, п. Мама, ул. Октябрьская, 54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lastRenderedPageBreak/>
              <w:t>57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"Слюдянская центральная районная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665900, г. Слюдянка, ул. Гранитная, 3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58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"Ольхонская центральная районная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 xml:space="preserve">666130, Ольхонский район, с. Еланцы, ул. </w:t>
            </w:r>
            <w:proofErr w:type="gramStart"/>
            <w:r>
              <w:t>Советская</w:t>
            </w:r>
            <w:proofErr w:type="gramEnd"/>
            <w:r>
              <w:t>, 18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59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"Усть-Удинская центральная районная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665352, г. Усть-Уда, ул. Народная, 1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60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"Усть-Кутская центральная районная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>666781, г. Усть-Кут, ул. Высоцкого, 22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61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"Чунская центральная районная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</w:pPr>
            <w:r>
              <w:t xml:space="preserve">665514, п. Чунский, ул. </w:t>
            </w:r>
            <w:proofErr w:type="gramStart"/>
            <w:r>
              <w:t>Советская</w:t>
            </w:r>
            <w:proofErr w:type="gramEnd"/>
            <w:r>
              <w:t>, 24</w:t>
            </w:r>
          </w:p>
        </w:tc>
      </w:tr>
      <w:tr w:rsidR="000B2918">
        <w:tc>
          <w:tcPr>
            <w:tcW w:w="964" w:type="dxa"/>
          </w:tcPr>
          <w:p w:rsidR="000B2918" w:rsidRDefault="000B2918">
            <w:pPr>
              <w:pStyle w:val="ConsPlusNormal"/>
            </w:pPr>
            <w:r>
              <w:t>62</w:t>
            </w:r>
          </w:p>
        </w:tc>
        <w:tc>
          <w:tcPr>
            <w:tcW w:w="5046" w:type="dxa"/>
          </w:tcPr>
          <w:p w:rsidR="000B2918" w:rsidRDefault="000B2918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"Шелеховская центральная районная больница"</w:t>
            </w:r>
          </w:p>
        </w:tc>
        <w:tc>
          <w:tcPr>
            <w:tcW w:w="3572" w:type="dxa"/>
          </w:tcPr>
          <w:p w:rsidR="000B2918" w:rsidRDefault="000B2918">
            <w:pPr>
              <w:pStyle w:val="ConsPlusNormal"/>
              <w:jc w:val="both"/>
            </w:pPr>
            <w:r>
              <w:t>666034, г. Шелехов, Больничный городок, ул. Ленина, 24</w:t>
            </w:r>
          </w:p>
        </w:tc>
      </w:tr>
    </w:tbl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jc w:val="both"/>
      </w:pPr>
    </w:p>
    <w:p w:rsidR="000B2918" w:rsidRDefault="000B29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BEE" w:rsidRDefault="000B2918">
      <w:bookmarkStart w:id="3" w:name="_GoBack"/>
      <w:bookmarkEnd w:id="3"/>
    </w:p>
    <w:sectPr w:rsidR="00234BEE" w:rsidSect="0092082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18"/>
    <w:rsid w:val="00077905"/>
    <w:rsid w:val="000B2918"/>
    <w:rsid w:val="00673233"/>
    <w:rsid w:val="00C2504C"/>
    <w:rsid w:val="00F3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29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29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2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29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29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29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29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29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2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29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29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29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5F062525883AA1D886DDCCD47ED08B9C4983A8BAB5D1E21402C6A0B53D6A5CBF527BEDF0C73936CFB107A8EEU6l6D" TargetMode="External"/><Relationship Id="rId18" Type="http://schemas.openxmlformats.org/officeDocument/2006/relationships/hyperlink" Target="consultantplus://offline/ref=595F062525883AA1D886C3C1C2128A879C47DBA2BBBEDEB64C5D9DFDE234600BEA1D7AA3B6CC2636C9AF05A0E43BBBA0B8887B6B973F15CFC6C6F1UAl8D" TargetMode="External"/><Relationship Id="rId26" Type="http://schemas.openxmlformats.org/officeDocument/2006/relationships/hyperlink" Target="consultantplus://offline/ref=595F062525883AA1D886C3C1C2128A879C47DBA2BBBEDEB64C5D9DFDE234600BEA1D7AA3B6CC2636C9AF04A8E43BBBA0B8887B6B973F15CFC6C6F1UAl8D" TargetMode="External"/><Relationship Id="rId39" Type="http://schemas.openxmlformats.org/officeDocument/2006/relationships/hyperlink" Target="consultantplus://offline/ref=595F062525883AA1D886C3C1C2128A879C47DBA2BBBEDEB64C5D9DFDE234600BEA1D7AA3B6CC2636C9AF07ABE43BBBA0B8887B6B973F15CFC6C6F1UAl8D" TargetMode="External"/><Relationship Id="rId21" Type="http://schemas.openxmlformats.org/officeDocument/2006/relationships/hyperlink" Target="consultantplus://offline/ref=595F062525883AA1D886DDCCD47ED08B9C4884ACB1B6D1E21402C6A0B53D6A5CBF527BEDF0C73936CFB107A8EEU6l6D" TargetMode="External"/><Relationship Id="rId34" Type="http://schemas.openxmlformats.org/officeDocument/2006/relationships/hyperlink" Target="consultantplus://offline/ref=595F062525883AA1D886C3C1C2128A879C47DBA2BBBEDEB64C5D9DFDE234600BEA1D7AA3B6CC2636C9AF07A8E43BBBA0B8887B6B973F15CFC6C6F1UAl8D" TargetMode="External"/><Relationship Id="rId42" Type="http://schemas.openxmlformats.org/officeDocument/2006/relationships/hyperlink" Target="consultantplus://offline/ref=595F062525883AA1D886C3C1C2128A879C47DBA2BBBEDEB64C5D9DFDE234600BEA1D7AA3B6CC2636C9AF07AEE43BBBA0B8887B6B973F15CFC6C6F1UAl8D" TargetMode="External"/><Relationship Id="rId47" Type="http://schemas.openxmlformats.org/officeDocument/2006/relationships/hyperlink" Target="consultantplus://offline/ref=595F062525883AA1D886C3C1C2128A879C47DBA2BBBEDEB64C5D9DFDE234600BEA1D7AA3B6CC2636C9AF06A9E43BBBA0B8887B6B973F15CFC6C6F1UAl8D" TargetMode="External"/><Relationship Id="rId50" Type="http://schemas.openxmlformats.org/officeDocument/2006/relationships/hyperlink" Target="consultantplus://offline/ref=595F062525883AA1D886C3C1C2128A879C47DBA2BBBEDEB64C5D9DFDE234600BEA1D7AA3B6CC2636C9AF06ACE43BBBA0B8887B6B973F15CFC6C6F1UAl8D" TargetMode="External"/><Relationship Id="rId55" Type="http://schemas.openxmlformats.org/officeDocument/2006/relationships/hyperlink" Target="consultantplus://offline/ref=595F062525883AA1D886C3C1C2128A879C47DBA2BBBEDEB64C5D9DFDE234600BEA1D7AA3B6CC2636C9AF06A1E43BBBA0B8887B6B973F15CFC6C6F1UAl8D" TargetMode="External"/><Relationship Id="rId63" Type="http://schemas.openxmlformats.org/officeDocument/2006/relationships/hyperlink" Target="consultantplus://offline/ref=595F062525883AA1D886C3C1C2128A879C47DBA2BBBEDEB64C5D9DFDE234600BEA1D7AA3B6CC2636C9AF00A9E43BBBA0B8887B6B973F15CFC6C6F1UAl8D" TargetMode="External"/><Relationship Id="rId68" Type="http://schemas.openxmlformats.org/officeDocument/2006/relationships/hyperlink" Target="consultantplus://offline/ref=595F062525883AA1D886C3C1C2128A879C47DBA2BBBEDEB64C5D9DFDE234600BEA1D7AA3B6CC2636C9AF00ACE43BBBA0B8887B6B973F15CFC6C6F1UAl8D" TargetMode="External"/><Relationship Id="rId76" Type="http://schemas.openxmlformats.org/officeDocument/2006/relationships/hyperlink" Target="consultantplus://offline/ref=595F062525883AA1D886C3C1C2128A879C47DBA2BBBEDEB64C5D9DFDE234600BEA1D7AA3B6CC2636C9AF03ADE43BBBA0B8887B6B973F15CFC6C6F1UAl8D" TargetMode="External"/><Relationship Id="rId84" Type="http://schemas.openxmlformats.org/officeDocument/2006/relationships/hyperlink" Target="consultantplus://offline/ref=595F062525883AA1D886C3C1C2128A879C47DBA2BBBEDEB64C5D9DFDE234600BEA1D7AA3B6CC2636C9AF02ACE43BBBA0B8887B6B973F15CFC6C6F1UAl8D" TargetMode="External"/><Relationship Id="rId89" Type="http://schemas.openxmlformats.org/officeDocument/2006/relationships/hyperlink" Target="consultantplus://offline/ref=595F062525883AA1D886C3C1C2128A879C47DBA2BBBEDEB64C5D9DFDE234600BEA1D7AA3B6CC2636C9AF0DAEE43BBBA0B8887B6B973F15CFC6C6F1UAl8D" TargetMode="External"/><Relationship Id="rId7" Type="http://schemas.openxmlformats.org/officeDocument/2006/relationships/hyperlink" Target="consultantplus://offline/ref=595F062525883AA1D886DDCCD47ED08B9C488DABB3BFD1E21402C6A0B53D6A5CBF527BEDF0C73936CFB107A8EEU6l6D" TargetMode="External"/><Relationship Id="rId71" Type="http://schemas.openxmlformats.org/officeDocument/2006/relationships/hyperlink" Target="consultantplus://offline/ref=595F062525883AA1D886C3C1C2128A879C47DBA2BBBEDEB64C5D9DFDE234600BEA1D7AA3B6CC2636C9AF00A1E43BBBA0B8887B6B973F15CFC6C6F1UAl8D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5F062525883AA1D886DDCCD47ED08B9C4A87A9B0B0D1E21402C6A0B53D6A5CBF527BEDF0C73936CFB107A8EEU6l6D" TargetMode="External"/><Relationship Id="rId29" Type="http://schemas.openxmlformats.org/officeDocument/2006/relationships/hyperlink" Target="consultantplus://offline/ref=595F062525883AA1D886C3C1C2128A879C47DBA2BBBEDEB64C5D9DFDE234600BEA1D7AA3B6CC2636C9AF04ABE43BBBA0B8887B6B973F15CFC6C6F1UAl8D" TargetMode="External"/><Relationship Id="rId11" Type="http://schemas.openxmlformats.org/officeDocument/2006/relationships/hyperlink" Target="consultantplus://offline/ref=595F062525883AA1D886C3C1C2128A879C47DBA2BBBEDEB64C5D9DFDE234600BEA1D7AA3B6CC2636C9AF05AEE43BBBA0B8887B6B973F15CFC6C6F1UAl8D" TargetMode="External"/><Relationship Id="rId24" Type="http://schemas.openxmlformats.org/officeDocument/2006/relationships/hyperlink" Target="consultantplus://offline/ref=595F062525883AA1D886C3C1C2128A879C47DBA2B4B2DCBD485D9DFDE234600BEA1D7AB1B6942A34CFB105AEF16DEAE5UEl4D" TargetMode="External"/><Relationship Id="rId32" Type="http://schemas.openxmlformats.org/officeDocument/2006/relationships/hyperlink" Target="consultantplus://offline/ref=595F062525883AA1D886C3C1C2128A879C47DBA2BBBEDEB64C5D9DFDE234600BEA1D7AA3B6CC2636C9AF04AFE43BBBA0B8887B6B973F15CFC6C6F1UAl8D" TargetMode="External"/><Relationship Id="rId37" Type="http://schemas.openxmlformats.org/officeDocument/2006/relationships/hyperlink" Target="consultantplus://offline/ref=595F062525883AA1D886C3C1C2128A879C47DBA2BBBEDEB64C5D9DFDE234600BEA1D7AA3B6CC2636C9AF07AAE43BBBA0B8887B6B973F15CFC6C6F1UAl8D" TargetMode="External"/><Relationship Id="rId40" Type="http://schemas.openxmlformats.org/officeDocument/2006/relationships/hyperlink" Target="consultantplus://offline/ref=595F062525883AA1D886C3C1C2128A879C47DBA2BBBEDEB64C5D9DFDE234600BEA1D7AA3B6CC2636C9AF07ACE43BBBA0B8887B6B973F15CFC6C6F1UAl8D" TargetMode="External"/><Relationship Id="rId45" Type="http://schemas.openxmlformats.org/officeDocument/2006/relationships/hyperlink" Target="consultantplus://offline/ref=595F062525883AA1D886C3C1C2128A879C47DBA2BBBEDEB64C5D9DFDE234600BEA1D7AA3B6CC2636C9AF07A1E43BBBA0B8887B6B973F15CFC6C6F1UAl8D" TargetMode="External"/><Relationship Id="rId53" Type="http://schemas.openxmlformats.org/officeDocument/2006/relationships/hyperlink" Target="consultantplus://offline/ref=595F062525883AA1D886C3C1C2128A879C47DBA2BBBEDEB64C5D9DFDE234600BEA1D7AA3B6CC2636C9AF06AFE43BBBA0B8887B6B973F15CFC6C6F1UAl8D" TargetMode="External"/><Relationship Id="rId58" Type="http://schemas.openxmlformats.org/officeDocument/2006/relationships/hyperlink" Target="consultantplus://offline/ref=595F062525883AA1D886C3C1C2128A879C47DBA2BBBEDEB64C5D9DFDE234600BEA1D7AA3B6CC2636C9AF01AAE43BBBA0B8887B6B973F15CFC6C6F1UAl8D" TargetMode="External"/><Relationship Id="rId66" Type="http://schemas.openxmlformats.org/officeDocument/2006/relationships/hyperlink" Target="consultantplus://offline/ref=595F062525883AA1D886DDCCD47ED08B9C4A87A9B0B0D1E21402C6A0B53D6A5CBF527BEDF0C73936CFB107A8EEU6l6D" TargetMode="External"/><Relationship Id="rId74" Type="http://schemas.openxmlformats.org/officeDocument/2006/relationships/hyperlink" Target="consultantplus://offline/ref=595F062525883AA1D886C3C1C2128A879C47DBA2BBBEDEB64C5D9DFDE234600BEA1D7AA3B6CC2636C9AF03ABE43BBBA0B8887B6B973F15CFC6C6F1UAl8D" TargetMode="External"/><Relationship Id="rId79" Type="http://schemas.openxmlformats.org/officeDocument/2006/relationships/hyperlink" Target="consultantplus://offline/ref=595F062525883AA1D886C3C1C2128A879C47DBA2BBBEDEB64C5D9DFDE234600BEA1D7AA3B6CC2636C9AF03A0E43BBBA0B8887B6B973F15CFC6C6F1UAl8D" TargetMode="External"/><Relationship Id="rId87" Type="http://schemas.openxmlformats.org/officeDocument/2006/relationships/hyperlink" Target="consultantplus://offline/ref=595F062525883AA1D886C3C1C2128A879C47DBA2BBBEDEB64C5D9DFDE234600BEA1D7AA3B6CC2636C9AF0DA8E43BBBA0B8887B6B973F15CFC6C6F1UAl8D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95F062525883AA1D886C3C1C2128A879C47DBA2BBBEDEB64C5D9DFDE234600BEA1D7AA3B6CC2636C9AF01ADE43BBBA0B8887B6B973F15CFC6C6F1UAl8D" TargetMode="External"/><Relationship Id="rId82" Type="http://schemas.openxmlformats.org/officeDocument/2006/relationships/hyperlink" Target="consultantplus://offline/ref=595F062525883AA1D886C3C1C2128A879C47DBA2BBBEDEB64C5D9DFDE234600BEA1D7AA3B6CC2636C9AF02A9E43BBBA0B8887B6B973F15CFC6C6F1UAl8D" TargetMode="External"/><Relationship Id="rId90" Type="http://schemas.openxmlformats.org/officeDocument/2006/relationships/hyperlink" Target="consultantplus://offline/ref=595F062525883AA1D886C3C1C2128A879C47DBA2BBBEDEB64C5D9DFDE234600BEA1D7AA3B6CC2636C9AF0DAFE43BBBA0B8887B6B973F15CFC6C6F1UAl8D" TargetMode="External"/><Relationship Id="rId19" Type="http://schemas.openxmlformats.org/officeDocument/2006/relationships/hyperlink" Target="consultantplus://offline/ref=595F062525883AA1D886DDCCD47ED08B9C4882AEB4B3D1E21402C6A0B53D6A5CBF527BEDF0C73936CFB107A8EEU6l6D" TargetMode="External"/><Relationship Id="rId14" Type="http://schemas.openxmlformats.org/officeDocument/2006/relationships/hyperlink" Target="consultantplus://offline/ref=595F062525883AA1D886DDCCD47ED08B9C4A85AEB1B6D1E21402C6A0B53D6A5CBF527BEDF0C73936CFB107A8EEU6l6D" TargetMode="External"/><Relationship Id="rId22" Type="http://schemas.openxmlformats.org/officeDocument/2006/relationships/hyperlink" Target="consultantplus://offline/ref=595F062525883AA1D886DDCCD47ED08B9C4D80A7B7B7D1E21402C6A0B53D6A5CBF527BEDF0C73936CFB107A8EEU6l6D" TargetMode="External"/><Relationship Id="rId27" Type="http://schemas.openxmlformats.org/officeDocument/2006/relationships/hyperlink" Target="consultantplus://offline/ref=595F062525883AA1D886C3C1C2128A879C47DBA2BBBEDEB64C5D9DFDE234600BEA1D7AA3B6CC2636C9AF04A9E43BBBA0B8887B6B973F15CFC6C6F1UAl8D" TargetMode="External"/><Relationship Id="rId30" Type="http://schemas.openxmlformats.org/officeDocument/2006/relationships/hyperlink" Target="consultantplus://offline/ref=595F062525883AA1D886C3C1C2128A879C47DBA2BBBEDEB64C5D9DFDE234600BEA1D7AA3B6CC2636C9AF04ACE43BBBA0B8887B6B973F15CFC6C6F1UAl8D" TargetMode="External"/><Relationship Id="rId35" Type="http://schemas.openxmlformats.org/officeDocument/2006/relationships/hyperlink" Target="consultantplus://offline/ref=595F062525883AA1D886DDCCD47ED08B9C4C81AFB4B7D1E21402C6A0B53D6A5CAD5223E1F2C12737CDA451F9AB3AE7E6EB9B796B973D13D0UClDD" TargetMode="External"/><Relationship Id="rId43" Type="http://schemas.openxmlformats.org/officeDocument/2006/relationships/hyperlink" Target="consultantplus://offline/ref=595F062525883AA1D886C3C1C2128A879C47DBA2BBBEDEB64C5D9DFDE234600BEA1D7AA3B6CC2636C9AF07AFE43BBBA0B8887B6B973F15CFC6C6F1UAl8D" TargetMode="External"/><Relationship Id="rId48" Type="http://schemas.openxmlformats.org/officeDocument/2006/relationships/hyperlink" Target="consultantplus://offline/ref=595F062525883AA1D886C3C1C2128A879C47DBA2BBBEDEB64C5D9DFDE234600BEA1D7AA3B6CC2636C9AF06AAE43BBBA0B8887B6B973F15CFC6C6F1UAl8D" TargetMode="External"/><Relationship Id="rId56" Type="http://schemas.openxmlformats.org/officeDocument/2006/relationships/hyperlink" Target="consultantplus://offline/ref=595F062525883AA1D886C3C1C2128A879C47DBA2BBBEDEB64C5D9DFDE234600BEA1D7AA3B6CC2636C9AF01A8E43BBBA0B8887B6B973F15CFC6C6F1UAl8D" TargetMode="External"/><Relationship Id="rId64" Type="http://schemas.openxmlformats.org/officeDocument/2006/relationships/hyperlink" Target="consultantplus://offline/ref=595F062525883AA1D886C3C1C2128A879C47DBA2BBBEDEB64C5D9DFDE234600BEA1D7AA3B6CC2636C9AF00A9E43BBBA0B8887B6B973F15CFC6C6F1UAl8D" TargetMode="External"/><Relationship Id="rId69" Type="http://schemas.openxmlformats.org/officeDocument/2006/relationships/hyperlink" Target="consultantplus://offline/ref=595F062525883AA1D886C3C1C2128A879C47DBA2BBBEDEB64C5D9DFDE234600BEA1D7AA3B6CC2636C9AF00ADE43BBBA0B8887B6B973F15CFC6C6F1UAl8D" TargetMode="External"/><Relationship Id="rId77" Type="http://schemas.openxmlformats.org/officeDocument/2006/relationships/hyperlink" Target="consultantplus://offline/ref=595F062525883AA1D886C3C1C2128A879C47DBA2BBBEDEB64C5D9DFDE234600BEA1D7AA3B6CC2636C9AF03AEE43BBBA0B8887B6B973F15CFC6C6F1UAl8D" TargetMode="External"/><Relationship Id="rId8" Type="http://schemas.openxmlformats.org/officeDocument/2006/relationships/hyperlink" Target="consultantplus://offline/ref=595F062525883AA1D886C3C1C2128A879C47DBA2B4BFDAB04B5D9DFDE234600BEA1D7AB1B6942A34CFB105AEF16DEAE5UEl4D" TargetMode="External"/><Relationship Id="rId51" Type="http://schemas.openxmlformats.org/officeDocument/2006/relationships/hyperlink" Target="consultantplus://offline/ref=595F062525883AA1D886C3C1C2128A879C47DBA2BBBEDEB64C5D9DFDE234600BEA1D7AA3B6CC2636C9AF06ADE43BBBA0B8887B6B973F15CFC6C6F1UAl8D" TargetMode="External"/><Relationship Id="rId72" Type="http://schemas.openxmlformats.org/officeDocument/2006/relationships/hyperlink" Target="consultantplus://offline/ref=595F062525883AA1D886C3C1C2128A879C47DBA2BBBEDEB64C5D9DFDE234600BEA1D7AA3B6CC2636C9AF03A9E43BBBA0B8887B6B973F15CFC6C6F1UAl8D" TargetMode="External"/><Relationship Id="rId80" Type="http://schemas.openxmlformats.org/officeDocument/2006/relationships/hyperlink" Target="consultantplus://offline/ref=595F062525883AA1D886C3C1C2128A879C47DBA2BBBEDEB64C5D9DFDE234600BEA1D7AA3B6CC2636C9AF03A1E43BBBA0B8887B6B973F15CFC6C6F1UAl8D" TargetMode="External"/><Relationship Id="rId85" Type="http://schemas.openxmlformats.org/officeDocument/2006/relationships/hyperlink" Target="consultantplus://offline/ref=595F062525883AA1D886C3C1C2128A879C47DBA2BBBEDEB64C5D9DFDE234600BEA1D7AA3B6CC2636C9AF02ADE43BBBA0B8887B6B973F15CFC6C6F1UAl8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95F062525883AA1D886C3C1C2128A879C47DBA2BBBEDEB64C5D9DFDE234600BEA1D7AA3B6CC2636C9AF05AFE43BBBA0B8887B6B973F15CFC6C6F1UAl8D" TargetMode="External"/><Relationship Id="rId17" Type="http://schemas.openxmlformats.org/officeDocument/2006/relationships/hyperlink" Target="consultantplus://offline/ref=595F062525883AA1D886DDCCD47ED08B9C4880ADB1BED1E21402C6A0B53D6A5CBF527BEDF0C73936CFB107A8EEU6l6D" TargetMode="External"/><Relationship Id="rId25" Type="http://schemas.openxmlformats.org/officeDocument/2006/relationships/hyperlink" Target="consultantplus://offline/ref=595F062525883AA1D886DDCCD47ED08B9C4C81AFB4B7D1E21402C6A0B53D6A5CAD5223E1F2C12737CDA451F9AB3AE7E6EB9B796B973D13D0UClDD" TargetMode="External"/><Relationship Id="rId33" Type="http://schemas.openxmlformats.org/officeDocument/2006/relationships/hyperlink" Target="consultantplus://offline/ref=595F062525883AA1D886C3C1C2128A879C47DBA2BBBEDEB64C5D9DFDE234600BEA1D7AA3B6CC2636C9AF04A1E43BBBA0B8887B6B973F15CFC6C6F1UAl8D" TargetMode="External"/><Relationship Id="rId38" Type="http://schemas.openxmlformats.org/officeDocument/2006/relationships/hyperlink" Target="consultantplus://offline/ref=595F062525883AA1D886DDCCD47ED08B9C4C85ADB7B1D1E21402C6A0B53D6A5CAD5223E1F2C12737CAA451F9AB3AE7E6EB9B796B973D13D0UClDD" TargetMode="External"/><Relationship Id="rId46" Type="http://schemas.openxmlformats.org/officeDocument/2006/relationships/hyperlink" Target="consultantplus://offline/ref=595F062525883AA1D886C3C1C2128A879C47DBA2BBBEDEB64C5D9DFDE234600BEA1D7AA3B6CC2636C9AF06A8E43BBBA0B8887B6B973F15CFC6C6F1UAl8D" TargetMode="External"/><Relationship Id="rId59" Type="http://schemas.openxmlformats.org/officeDocument/2006/relationships/hyperlink" Target="consultantplus://offline/ref=595F062525883AA1D886C3C1C2128A879C47DBA2BBBEDEB64C5D9DFDE234600BEA1D7AA3B6CC2636C9AF01ABE43BBBA0B8887B6B973F15CFC6C6F1UAl8D" TargetMode="External"/><Relationship Id="rId67" Type="http://schemas.openxmlformats.org/officeDocument/2006/relationships/hyperlink" Target="consultantplus://offline/ref=595F062525883AA1D886C3C1C2128A879C47DBA2BBBEDEB64C5D9DFDE234600BEA1D7AA3B6CC2636C9AF00ABE43BBBA0B8887B6B973F15CFC6C6F1UAl8D" TargetMode="External"/><Relationship Id="rId20" Type="http://schemas.openxmlformats.org/officeDocument/2006/relationships/hyperlink" Target="consultantplus://offline/ref=595F062525883AA1D886DDCCD47ED08B9C4C85A9B3B0D1E21402C6A0B53D6A5CBF527BEDF0C73936CFB107A8EEU6l6D" TargetMode="External"/><Relationship Id="rId41" Type="http://schemas.openxmlformats.org/officeDocument/2006/relationships/hyperlink" Target="consultantplus://offline/ref=595F062525883AA1D886C3C1C2128A879C47DBA2BBBEDEB64C5D9DFDE234600BEA1D7AA3B6CC2636C9AF07ADE43BBBA0B8887B6B973F15CFC6C6F1UAl8D" TargetMode="External"/><Relationship Id="rId54" Type="http://schemas.openxmlformats.org/officeDocument/2006/relationships/hyperlink" Target="consultantplus://offline/ref=595F062525883AA1D886C3C1C2128A879C47DBA2BBBEDEB64C5D9DFDE234600BEA1D7AA3B6CC2636C9AF06A0E43BBBA0B8887B6B973F15CFC6C6F1UAl8D" TargetMode="External"/><Relationship Id="rId62" Type="http://schemas.openxmlformats.org/officeDocument/2006/relationships/hyperlink" Target="consultantplus://offline/ref=595F062525883AA1D886C3C1C2128A879C47DBA2BBBEDEB64C5D9DFDE234600BEA1D7AA3B6CC2636C9AF00A8E43BBBA0B8887B6B973F15CFC6C6F1UAl8D" TargetMode="External"/><Relationship Id="rId70" Type="http://schemas.openxmlformats.org/officeDocument/2006/relationships/hyperlink" Target="consultantplus://offline/ref=595F062525883AA1D886C3C1C2128A879C47DBA2BBBEDEB64C5D9DFDE234600BEA1D7AA3B6CC2636C9AF00AEE43BBBA0B8887B6B973F15CFC6C6F1UAl8D" TargetMode="External"/><Relationship Id="rId75" Type="http://schemas.openxmlformats.org/officeDocument/2006/relationships/hyperlink" Target="consultantplus://offline/ref=595F062525883AA1D886C3C1C2128A879C47DBA2BBBEDEB64C5D9DFDE234600BEA1D7AA3B6CC2636C9AF03ACE43BBBA0B8887B6B973F15CFC6C6F1UAl8D" TargetMode="External"/><Relationship Id="rId83" Type="http://schemas.openxmlformats.org/officeDocument/2006/relationships/hyperlink" Target="consultantplus://offline/ref=595F062525883AA1D886C3C1C2128A879C47DBA2BBBEDEB64C5D9DFDE234600BEA1D7AA3B6CC2636C9AF02ABE43BBBA0B8887B6B973F15CFC6C6F1UAl8D" TargetMode="External"/><Relationship Id="rId88" Type="http://schemas.openxmlformats.org/officeDocument/2006/relationships/hyperlink" Target="consultantplus://offline/ref=595F062525883AA1D886C3C1C2128A879C47DBA2BBBEDEB64C5D9DFDE234600BEA1D7AA3B6CC2636C9AF0DACE43BBBA0B8887B6B973F15CFC6C6F1UAl8D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5F062525883AA1D886C3C1C2128A879C47DBA2BBBEDEB64C5D9DFDE234600BEA1D7AA3B6CC2636C9AF05ADE43BBBA0B8887B6B973F15CFC6C6F1UAl8D" TargetMode="External"/><Relationship Id="rId15" Type="http://schemas.openxmlformats.org/officeDocument/2006/relationships/hyperlink" Target="consultantplus://offline/ref=595F062525883AA1D886DDCCD47ED08B9C4981A8B4B0D1E21402C6A0B53D6A5CBF527BEDF0C73936CFB107A8EEU6l6D" TargetMode="External"/><Relationship Id="rId23" Type="http://schemas.openxmlformats.org/officeDocument/2006/relationships/hyperlink" Target="consultantplus://offline/ref=595F062525883AA1D886C3C1C2128A879C47DBA2BBB7DEB7495D9DFDE234600BEA1D7AB1B6942A34CFB105AEF16DEAE5UEl4D" TargetMode="External"/><Relationship Id="rId28" Type="http://schemas.openxmlformats.org/officeDocument/2006/relationships/hyperlink" Target="consultantplus://offline/ref=595F062525883AA1D886C3C1C2128A879C47DBA2BBBEDEB64C5D9DFDE234600BEA1D7AA3B6CC2636C9AF04AAE43BBBA0B8887B6B973F15CFC6C6F1UAl8D" TargetMode="External"/><Relationship Id="rId36" Type="http://schemas.openxmlformats.org/officeDocument/2006/relationships/hyperlink" Target="consultantplus://offline/ref=595F062525883AA1D886C3C1C2128A879C47DBA2BBBEDEB64C5D9DFDE234600BEA1D7AA3B6CC2636C9AF07A9E43BBBA0B8887B6B973F15CFC6C6F1UAl8D" TargetMode="External"/><Relationship Id="rId49" Type="http://schemas.openxmlformats.org/officeDocument/2006/relationships/hyperlink" Target="consultantplus://offline/ref=595F062525883AA1D886C3C1C2128A879C47DBA2BBBEDEB64C5D9DFDE234600BEA1D7AA3B6CC2636C9AF06ABE43BBBA0B8887B6B973F15CFC6C6F1UAl8D" TargetMode="External"/><Relationship Id="rId57" Type="http://schemas.openxmlformats.org/officeDocument/2006/relationships/hyperlink" Target="consultantplus://offline/ref=595F062525883AA1D886C3C1C2128A879C47DBA2BBBEDEB64C5D9DFDE234600BEA1D7AA3B6CC2636C9AF01A9E43BBBA0B8887B6B973F15CFC6C6F1UAl8D" TargetMode="External"/><Relationship Id="rId10" Type="http://schemas.openxmlformats.org/officeDocument/2006/relationships/hyperlink" Target="consultantplus://offline/ref=595F062525883AA1D886C3C1C2128A879C47DBA2BBBEDEB64C5D9DFDE234600BEA1D7AA3B6CC2636C9AF05ADE43BBBA0B8887B6B973F15CFC6C6F1UAl8D" TargetMode="External"/><Relationship Id="rId31" Type="http://schemas.openxmlformats.org/officeDocument/2006/relationships/hyperlink" Target="consultantplus://offline/ref=595F062525883AA1D886C3C1C2128A879C47DBA2BBBEDEB64C5D9DFDE234600BEA1D7AA3B6CC2636C9AF04ADE43BBBA0B8887B6B973F15CFC6C6F1UAl8D" TargetMode="External"/><Relationship Id="rId44" Type="http://schemas.openxmlformats.org/officeDocument/2006/relationships/hyperlink" Target="consultantplus://offline/ref=595F062525883AA1D886C3C1C2128A879C47DBA2BBBEDEB64C5D9DFDE234600BEA1D7AA3B6CC2636C9AF07A0E43BBBA0B8887B6B973F15CFC6C6F1UAl8D" TargetMode="External"/><Relationship Id="rId52" Type="http://schemas.openxmlformats.org/officeDocument/2006/relationships/hyperlink" Target="consultantplus://offline/ref=595F062525883AA1D886C3C1C2128A879C47DBA2BBBEDEB64C5D9DFDE234600BEA1D7AA3B6CC2636C9AF06AEE43BBBA0B8887B6B973F15CFC6C6F1UAl8D" TargetMode="External"/><Relationship Id="rId60" Type="http://schemas.openxmlformats.org/officeDocument/2006/relationships/hyperlink" Target="consultantplus://offline/ref=595F062525883AA1D886C3C1C2128A879C47DBA2BBBEDEB64C5D9DFDE234600BEA1D7AA3B6CC2636C9AF01ACE43BBBA0B8887B6B973F15CFC6C6F1UAl8D" TargetMode="External"/><Relationship Id="rId65" Type="http://schemas.openxmlformats.org/officeDocument/2006/relationships/hyperlink" Target="consultantplus://offline/ref=595F062525883AA1D886C3C1C2128A879C47DBA2BBBEDEB64C5D9DFDE234600BEA1D7AA3B6CC2636C9AF00AAE43BBBA0B8887B6B973F15CFC6C6F1UAl8D" TargetMode="External"/><Relationship Id="rId73" Type="http://schemas.openxmlformats.org/officeDocument/2006/relationships/hyperlink" Target="consultantplus://offline/ref=595F062525883AA1D886C3C1C2128A879C47DBA2BBBEDEB64C5D9DFDE234600BEA1D7AA3B6CC2636C9AF03AAE43BBBA0B8887B6B973F15CFC6C6F1UAl8D" TargetMode="External"/><Relationship Id="rId78" Type="http://schemas.openxmlformats.org/officeDocument/2006/relationships/hyperlink" Target="consultantplus://offline/ref=595F062525883AA1D886C3C1C2128A879C47DBA2BBBEDEB64C5D9DFDE234600BEA1D7AA3B6CC2636C9AF03AFE43BBBA0B8887B6B973F15CFC6C6F1UAl8D" TargetMode="External"/><Relationship Id="rId81" Type="http://schemas.openxmlformats.org/officeDocument/2006/relationships/hyperlink" Target="consultantplus://offline/ref=595F062525883AA1D886C3C1C2128A879C47DBA2BBBEDEB64C5D9DFDE234600BEA1D7AA3B6CC2636C9AF02A8E43BBBA0B8887B6B973F15CFC6C6F1UAl8D" TargetMode="External"/><Relationship Id="rId86" Type="http://schemas.openxmlformats.org/officeDocument/2006/relationships/hyperlink" Target="consultantplus://offline/ref=595F062525883AA1D886C3C1C2128A879C47DBA2BBBEDEB64C5D9DFDE234600BEA1D7AA3B6CC2636C9AF02AFE43BBBA0B8887B6B973F15CFC6C6F1UAl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5F062525883AA1D886C3C1C2128A879C47DBA2BBB4DBB2415D9DFDE234600BEA1D7AA3B6CC2636C9AF0CACE43BBBA0B8887B6B973F15CFC6C6F1UAl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8672</Words>
  <Characters>49436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2019-06-26T03:37:00Z</dcterms:created>
  <dcterms:modified xsi:type="dcterms:W3CDTF">2019-06-26T03:37:00Z</dcterms:modified>
</cp:coreProperties>
</file>